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230" w:rsidRDefault="008D7230">
      <w:pPr>
        <w:contextualSpacing/>
        <w:jc w:val="right"/>
        <w:rPr>
          <w:sz w:val="26"/>
          <w:szCs w:val="26"/>
        </w:rPr>
      </w:pPr>
    </w:p>
    <w:tbl>
      <w:tblPr>
        <w:tblStyle w:val="TableNormal"/>
        <w:tblW w:w="0" w:type="auto"/>
        <w:tblLook w:val="04A0" w:firstRow="1" w:lastRow="0" w:firstColumn="1" w:lastColumn="0" w:noHBand="0" w:noVBand="1"/>
      </w:tblPr>
      <w:tblGrid>
        <w:gridCol w:w="4955"/>
        <w:gridCol w:w="4956"/>
      </w:tblGrid>
      <w:tr w:rsidR="008D7230">
        <w:tc>
          <w:tcPr>
            <w:tcW w:w="4955" w:type="dxa"/>
          </w:tcPr>
          <w:p w:rsidR="008D7230" w:rsidRDefault="00E10EF7">
            <w:pPr>
              <w:contextualSpacing/>
              <w:rPr>
                <w:sz w:val="26"/>
                <w:szCs w:val="26"/>
              </w:rPr>
            </w:pPr>
            <w:r>
              <w:rPr>
                <w:noProof/>
                <w:sz w:val="26"/>
                <w:szCs w:val="26"/>
                <w:lang w:eastAsia="ru-RU"/>
              </w:rPr>
              <mc:AlternateContent>
                <mc:Choice Requires="wpg">
                  <w:drawing>
                    <wp:inline distT="0" distB="0" distL="0" distR="0">
                      <wp:extent cx="1476190" cy="1038095"/>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9"/>
                              <a:stretch/>
                            </pic:blipFill>
                            <pic:spPr bwMode="auto">
                              <a:xfrm>
                                <a:off x="0" y="0"/>
                                <a:ext cx="1476190" cy="1038095"/>
                              </a:xfrm>
                              <a:prstGeom prst="rect">
                                <a:avLst/>
                              </a:prstGeom>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16.24pt;height:81.74pt;mso-wrap-distance-left:0.00pt;mso-wrap-distance-top:0.00pt;mso-wrap-distance-right:0.00pt;mso-wrap-distance-bottom:0.00pt;" stroked="false">
                      <v:path textboxrect="0,0,0,0"/>
                      <v:imagedata r:id="rId12" o:title=""/>
                    </v:shape>
                  </w:pict>
                </mc:Fallback>
              </mc:AlternateContent>
            </w:r>
          </w:p>
        </w:tc>
        <w:tc>
          <w:tcPr>
            <w:tcW w:w="4956" w:type="dxa"/>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tblGrid>
            <w:tr w:rsidR="008D7230">
              <w:tc>
                <w:tcPr>
                  <w:tcW w:w="4956" w:type="dxa"/>
                </w:tcPr>
                <w:p w:rsidR="008D7230" w:rsidRDefault="00E10EF7">
                  <w:pPr>
                    <w:jc w:val="right"/>
                    <w:rPr>
                      <w:sz w:val="24"/>
                      <w:lang w:eastAsia="ru-RU"/>
                    </w:rPr>
                  </w:pPr>
                  <w:r>
                    <w:rPr>
                      <w:sz w:val="24"/>
                      <w:lang w:eastAsia="ru-RU"/>
                    </w:rPr>
                    <w:t>Приложение</w:t>
                  </w:r>
                  <w:r w:rsidR="00276975">
                    <w:rPr>
                      <w:sz w:val="24"/>
                      <w:lang w:eastAsia="ru-RU"/>
                    </w:rPr>
                    <w:t xml:space="preserve"> 2</w:t>
                  </w:r>
                </w:p>
                <w:p w:rsidR="008D7230" w:rsidRDefault="00E10EF7">
                  <w:pPr>
                    <w:contextualSpacing/>
                    <w:jc w:val="right"/>
                    <w:rPr>
                      <w:sz w:val="24"/>
                      <w:lang w:eastAsia="ru-RU"/>
                    </w:rPr>
                  </w:pPr>
                  <w:r>
                    <w:rPr>
                      <w:sz w:val="24"/>
                      <w:lang w:eastAsia="ru-RU"/>
                    </w:rPr>
                    <w:t>к решению                                                  Совета депутатов</w:t>
                  </w:r>
                </w:p>
                <w:p w:rsidR="00276975" w:rsidRDefault="00E10EF7">
                  <w:pPr>
                    <w:contextualSpacing/>
                    <w:jc w:val="right"/>
                    <w:rPr>
                      <w:sz w:val="24"/>
                      <w:lang w:eastAsia="ru-RU"/>
                    </w:rPr>
                  </w:pPr>
                  <w:r>
                    <w:rPr>
                      <w:sz w:val="24"/>
                      <w:lang w:eastAsia="ru-RU"/>
                    </w:rPr>
                    <w:t>Усть-Таркского</w:t>
                  </w:r>
                  <w:r>
                    <w:rPr>
                      <w:sz w:val="24"/>
                      <w:highlight w:val="white"/>
                      <w:lang w:eastAsia="ru-RU"/>
                    </w:rPr>
                    <w:t xml:space="preserve"> </w:t>
                  </w:r>
                  <w:r>
                    <w:rPr>
                      <w:sz w:val="24"/>
                      <w:lang w:eastAsia="ru-RU"/>
                    </w:rPr>
                    <w:t xml:space="preserve">района </w:t>
                  </w:r>
                </w:p>
                <w:p w:rsidR="008D7230" w:rsidRDefault="00E10EF7">
                  <w:pPr>
                    <w:contextualSpacing/>
                    <w:jc w:val="right"/>
                    <w:rPr>
                      <w:sz w:val="24"/>
                      <w:lang w:eastAsia="ru-RU"/>
                    </w:rPr>
                  </w:pPr>
                  <w:r>
                    <w:rPr>
                      <w:sz w:val="24"/>
                      <w:lang w:eastAsia="ru-RU"/>
                    </w:rPr>
                    <w:t xml:space="preserve">Новосибирской области </w:t>
                  </w:r>
                </w:p>
                <w:p w:rsidR="008D7230" w:rsidRDefault="00E10EF7" w:rsidP="00C64CFC">
                  <w:pPr>
                    <w:jc w:val="right"/>
                    <w:rPr>
                      <w:sz w:val="24"/>
                      <w:lang w:eastAsia="ru-RU"/>
                    </w:rPr>
                  </w:pPr>
                  <w:r>
                    <w:rPr>
                      <w:sz w:val="24"/>
                      <w:lang w:eastAsia="ru-RU"/>
                    </w:rPr>
                    <w:t xml:space="preserve">                от </w:t>
                  </w:r>
                  <w:r w:rsidR="00911BDD">
                    <w:rPr>
                      <w:sz w:val="24"/>
                      <w:lang w:eastAsia="ru-RU"/>
                    </w:rPr>
                    <w:t>24</w:t>
                  </w:r>
                  <w:r>
                    <w:rPr>
                      <w:sz w:val="24"/>
                      <w:lang w:eastAsia="ru-RU"/>
                    </w:rPr>
                    <w:t>.</w:t>
                  </w:r>
                  <w:r w:rsidR="00911BDD">
                    <w:rPr>
                      <w:sz w:val="24"/>
                      <w:lang w:eastAsia="ru-RU"/>
                    </w:rPr>
                    <w:t>11</w:t>
                  </w:r>
                  <w:r>
                    <w:rPr>
                      <w:sz w:val="24"/>
                      <w:lang w:eastAsia="ru-RU"/>
                    </w:rPr>
                    <w:t>.</w:t>
                  </w:r>
                  <w:r w:rsidR="00911BDD">
                    <w:rPr>
                      <w:sz w:val="24"/>
                      <w:lang w:eastAsia="ru-RU"/>
                    </w:rPr>
                    <w:t>20</w:t>
                  </w:r>
                  <w:r>
                    <w:rPr>
                      <w:sz w:val="24"/>
                      <w:lang w:eastAsia="ru-RU"/>
                    </w:rPr>
                    <w:t>23 г. №</w:t>
                  </w:r>
                  <w:r w:rsidR="008C149B">
                    <w:rPr>
                      <w:sz w:val="24"/>
                      <w:lang w:eastAsia="ru-RU"/>
                    </w:rPr>
                    <w:t>19</w:t>
                  </w:r>
                  <w:r w:rsidR="00C64CFC">
                    <w:rPr>
                      <w:sz w:val="24"/>
                      <w:lang w:eastAsia="ru-RU"/>
                    </w:rPr>
                    <w:t>1</w:t>
                  </w:r>
                  <w:bookmarkStart w:id="0" w:name="_GoBack"/>
                  <w:bookmarkEnd w:id="0"/>
                </w:p>
              </w:tc>
            </w:tr>
          </w:tbl>
          <w:p w:rsidR="008D7230" w:rsidRPr="00C64CFC" w:rsidRDefault="008D7230">
            <w:pPr>
              <w:contextualSpacing/>
              <w:jc w:val="center"/>
              <w:rPr>
                <w:sz w:val="26"/>
                <w:szCs w:val="26"/>
                <w:lang w:val="ru-RU"/>
              </w:rPr>
            </w:pPr>
          </w:p>
        </w:tc>
      </w:tr>
    </w:tbl>
    <w:p w:rsidR="008D7230" w:rsidRDefault="008D7230">
      <w:pPr>
        <w:contextualSpacing/>
        <w:jc w:val="center"/>
        <w:rPr>
          <w:sz w:val="26"/>
          <w:szCs w:val="26"/>
        </w:rPr>
      </w:pPr>
    </w:p>
    <w:p w:rsidR="008D7230" w:rsidRDefault="008D7230">
      <w:pPr>
        <w:pStyle w:val="TimesNewRoman14125"/>
        <w:contextualSpacing/>
        <w:rPr>
          <w:sz w:val="26"/>
          <w:szCs w:val="26"/>
          <w:lang w:eastAsia="ru-RU"/>
        </w:rPr>
      </w:pPr>
    </w:p>
    <w:p w:rsidR="008D7230" w:rsidRDefault="008D7230">
      <w:pPr>
        <w:pStyle w:val="TimesNewRoman14125"/>
        <w:contextualSpacing/>
        <w:rPr>
          <w:sz w:val="26"/>
          <w:szCs w:val="26"/>
          <w:lang w:eastAsia="ru-RU"/>
        </w:rPr>
      </w:pPr>
    </w:p>
    <w:p w:rsidR="008D7230" w:rsidRDefault="00E10EF7">
      <w:pPr>
        <w:contextualSpacing/>
        <w:jc w:val="center"/>
        <w:rPr>
          <w:sz w:val="26"/>
          <w:szCs w:val="26"/>
        </w:rPr>
      </w:pPr>
      <w:r>
        <w:rPr>
          <w:sz w:val="26"/>
          <w:szCs w:val="26"/>
        </w:rPr>
        <w:t xml:space="preserve"> </w:t>
      </w:r>
      <w:r>
        <w:rPr>
          <w:b/>
          <w:sz w:val="26"/>
          <w:szCs w:val="26"/>
        </w:rPr>
        <w:t>Общество с ограниченной ответственностью</w:t>
      </w:r>
    </w:p>
    <w:p w:rsidR="008D7230" w:rsidRDefault="00E10EF7">
      <w:pPr>
        <w:contextualSpacing/>
        <w:jc w:val="center"/>
        <w:rPr>
          <w:b/>
          <w:sz w:val="26"/>
          <w:szCs w:val="26"/>
        </w:rPr>
      </w:pPr>
      <w:r>
        <w:rPr>
          <w:b/>
          <w:sz w:val="26"/>
          <w:szCs w:val="26"/>
        </w:rPr>
        <w:t>«</w:t>
      </w:r>
      <w:proofErr w:type="spellStart"/>
      <w:r>
        <w:rPr>
          <w:b/>
          <w:sz w:val="26"/>
          <w:szCs w:val="26"/>
        </w:rPr>
        <w:t>СибПроектНИИ</w:t>
      </w:r>
      <w:proofErr w:type="spellEnd"/>
      <w:r>
        <w:rPr>
          <w:b/>
          <w:sz w:val="26"/>
          <w:szCs w:val="26"/>
        </w:rPr>
        <w:t>»</w:t>
      </w:r>
    </w:p>
    <w:p w:rsidR="008D7230" w:rsidRDefault="008D7230">
      <w:pPr>
        <w:contextualSpacing/>
        <w:jc w:val="center"/>
        <w:rPr>
          <w:b/>
          <w:sz w:val="26"/>
          <w:szCs w:val="26"/>
        </w:rPr>
      </w:pPr>
    </w:p>
    <w:p w:rsidR="008D7230" w:rsidRDefault="00E10EF7">
      <w:pPr>
        <w:contextualSpacing/>
        <w:jc w:val="center"/>
        <w:rPr>
          <w:b/>
          <w:sz w:val="26"/>
          <w:szCs w:val="26"/>
        </w:rPr>
      </w:pPr>
      <w:r>
        <w:rPr>
          <w:noProof/>
          <w:sz w:val="26"/>
          <w:szCs w:val="26"/>
          <w:lang w:eastAsia="ru-RU"/>
        </w:rPr>
        <mc:AlternateContent>
          <mc:Choice Requires="wpg">
            <w:drawing>
              <wp:inline distT="0" distB="0" distL="0" distR="0">
                <wp:extent cx="1719659" cy="213432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476884" name=""/>
                        <pic:cNvPicPr>
                          <a:picLocks noChangeAspect="1"/>
                        </pic:cNvPicPr>
                      </pic:nvPicPr>
                      <pic:blipFill>
                        <a:blip r:embed="rId13"/>
                        <a:stretch/>
                      </pic:blipFill>
                      <pic:spPr bwMode="auto">
                        <a:xfrm>
                          <a:off x="0" y="0"/>
                          <a:ext cx="1719658" cy="2134328"/>
                        </a:xfrm>
                        <a:prstGeom prst="rect">
                          <a:avLst/>
                        </a:prstGeom>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35.41pt;height:168.06pt;mso-wrap-distance-left:0.00pt;mso-wrap-distance-top:0.00pt;mso-wrap-distance-right:0.00pt;mso-wrap-distance-bottom:0.00pt;" stroked="false">
                <v:path textboxrect="0,0,0,0"/>
                <v:imagedata r:id="rId14" o:title=""/>
              </v:shape>
            </w:pict>
          </mc:Fallback>
        </mc:AlternateContent>
      </w:r>
    </w:p>
    <w:p w:rsidR="008D7230" w:rsidRDefault="00E10EF7">
      <w:pPr>
        <w:contextualSpacing/>
        <w:jc w:val="center"/>
        <w:rPr>
          <w:b/>
          <w:spacing w:val="24"/>
          <w:sz w:val="26"/>
          <w:szCs w:val="26"/>
        </w:rPr>
      </w:pPr>
      <w:r>
        <w:rPr>
          <w:b/>
          <w:spacing w:val="24"/>
          <w:sz w:val="26"/>
          <w:szCs w:val="26"/>
        </w:rPr>
        <w:t>ГЕНЕРАЛЬНЫЙ ПЛАН</w:t>
      </w:r>
    </w:p>
    <w:p w:rsidR="008D7230" w:rsidRDefault="00E10EF7">
      <w:pPr>
        <w:contextualSpacing/>
        <w:jc w:val="center"/>
        <w:rPr>
          <w:b/>
          <w:bCs/>
          <w:sz w:val="26"/>
          <w:szCs w:val="26"/>
        </w:rPr>
      </w:pPr>
      <w:r>
        <w:rPr>
          <w:b/>
          <w:sz w:val="26"/>
          <w:szCs w:val="26"/>
        </w:rPr>
        <w:t>УСТЬ-ТАРКСКОГО СЕЛЬСОВЕТА УСТЬ-ТАРКСКОГО РАЙОНА НОВОСИБИРСКОЙ ОБЛАСТИ</w:t>
      </w:r>
    </w:p>
    <w:p w:rsidR="008D7230" w:rsidRDefault="00E10EF7">
      <w:pPr>
        <w:contextualSpacing/>
        <w:jc w:val="center"/>
        <w:rPr>
          <w:b/>
          <w:bCs/>
          <w:sz w:val="26"/>
          <w:szCs w:val="26"/>
        </w:rPr>
      </w:pPr>
      <w:r>
        <w:rPr>
          <w:b/>
          <w:sz w:val="26"/>
          <w:szCs w:val="26"/>
        </w:rPr>
        <w:t xml:space="preserve">(с. Усть-Тарка, </w:t>
      </w:r>
      <w:proofErr w:type="spellStart"/>
      <w:r>
        <w:rPr>
          <w:b/>
          <w:sz w:val="26"/>
          <w:szCs w:val="26"/>
        </w:rPr>
        <w:t>д.Богословка</w:t>
      </w:r>
      <w:proofErr w:type="spellEnd"/>
      <w:r>
        <w:rPr>
          <w:b/>
          <w:sz w:val="26"/>
          <w:szCs w:val="26"/>
        </w:rPr>
        <w:t>)</w:t>
      </w:r>
    </w:p>
    <w:p w:rsidR="008D7230" w:rsidRDefault="008D7230">
      <w:pPr>
        <w:contextualSpacing/>
        <w:jc w:val="center"/>
        <w:rPr>
          <w:spacing w:val="24"/>
          <w:sz w:val="26"/>
          <w:szCs w:val="26"/>
        </w:rPr>
      </w:pPr>
    </w:p>
    <w:p w:rsidR="008D7230" w:rsidRDefault="00E10EF7">
      <w:pPr>
        <w:contextualSpacing/>
        <w:jc w:val="center"/>
        <w:rPr>
          <w:spacing w:val="24"/>
          <w:sz w:val="26"/>
          <w:szCs w:val="26"/>
        </w:rPr>
      </w:pPr>
      <w:r>
        <w:rPr>
          <w:spacing w:val="24"/>
          <w:sz w:val="26"/>
          <w:szCs w:val="26"/>
        </w:rPr>
        <w:t>МАТЕРИАЛЫ ПО ОБОСНОВАНИЮ</w:t>
      </w:r>
    </w:p>
    <w:p w:rsidR="008D7230" w:rsidRDefault="00E10EF7">
      <w:pPr>
        <w:contextualSpacing/>
        <w:jc w:val="center"/>
        <w:rPr>
          <w:sz w:val="26"/>
          <w:szCs w:val="26"/>
        </w:rPr>
      </w:pPr>
      <w:r>
        <w:rPr>
          <w:sz w:val="26"/>
          <w:szCs w:val="26"/>
        </w:rPr>
        <w:t>(пояснительная записка)</w:t>
      </w:r>
    </w:p>
    <w:p w:rsidR="008D7230" w:rsidRDefault="008D7230">
      <w:pPr>
        <w:contextualSpacing/>
        <w:jc w:val="center"/>
        <w:rPr>
          <w:spacing w:val="24"/>
          <w:sz w:val="26"/>
          <w:szCs w:val="26"/>
        </w:rPr>
      </w:pPr>
    </w:p>
    <w:p w:rsidR="008D7230" w:rsidRDefault="00E10EF7">
      <w:pPr>
        <w:contextualSpacing/>
        <w:jc w:val="center"/>
        <w:rPr>
          <w:sz w:val="26"/>
          <w:szCs w:val="26"/>
        </w:rPr>
      </w:pPr>
      <w:r>
        <w:rPr>
          <w:spacing w:val="24"/>
          <w:sz w:val="26"/>
          <w:szCs w:val="26"/>
        </w:rPr>
        <w:t>Книга 2. Проектные решения</w:t>
      </w:r>
    </w:p>
    <w:p w:rsidR="008D7230" w:rsidRDefault="008D7230">
      <w:pPr>
        <w:contextualSpacing/>
        <w:rPr>
          <w:sz w:val="26"/>
          <w:szCs w:val="26"/>
        </w:rPr>
      </w:pPr>
    </w:p>
    <w:p w:rsidR="008D7230" w:rsidRDefault="008D7230">
      <w:pPr>
        <w:pStyle w:val="TimesNewRoman14125"/>
        <w:contextualSpacing/>
        <w:rPr>
          <w:sz w:val="26"/>
          <w:szCs w:val="26"/>
          <w:lang w:eastAsia="ru-RU"/>
        </w:rPr>
      </w:pPr>
    </w:p>
    <w:p w:rsidR="008D7230" w:rsidRDefault="008D7230">
      <w:pPr>
        <w:contextualSpacing/>
        <w:rPr>
          <w:sz w:val="26"/>
          <w:szCs w:val="26"/>
        </w:rPr>
      </w:pPr>
    </w:p>
    <w:p w:rsidR="008D7230" w:rsidRDefault="00E10EF7">
      <w:pPr>
        <w:contextualSpacing/>
        <w:rPr>
          <w:sz w:val="26"/>
          <w:szCs w:val="26"/>
        </w:rPr>
      </w:pPr>
      <w:r>
        <w:rPr>
          <w:sz w:val="26"/>
          <w:szCs w:val="26"/>
        </w:rPr>
        <w:t>Генеральный директор</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Пономаренко М.В.</w:t>
      </w:r>
    </w:p>
    <w:p w:rsidR="008D7230" w:rsidRDefault="008D7230">
      <w:pPr>
        <w:contextualSpacing/>
        <w:rPr>
          <w:sz w:val="26"/>
          <w:szCs w:val="26"/>
        </w:rPr>
      </w:pPr>
    </w:p>
    <w:p w:rsidR="008D7230" w:rsidRDefault="00E10EF7">
      <w:pPr>
        <w:contextualSpacing/>
        <w:rPr>
          <w:sz w:val="26"/>
          <w:szCs w:val="26"/>
        </w:rPr>
      </w:pPr>
      <w:r>
        <w:rPr>
          <w:sz w:val="26"/>
          <w:szCs w:val="26"/>
        </w:rPr>
        <w:t>Главный инженер проекта</w:t>
      </w:r>
      <w:r>
        <w:rPr>
          <w:sz w:val="26"/>
          <w:szCs w:val="26"/>
        </w:rPr>
        <w:tab/>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t>Афанасьева О.И.</w:t>
      </w:r>
    </w:p>
    <w:p w:rsidR="008D7230" w:rsidRDefault="008D7230">
      <w:pPr>
        <w:contextualSpacing/>
        <w:jc w:val="center"/>
        <w:rPr>
          <w:sz w:val="26"/>
          <w:szCs w:val="26"/>
        </w:rPr>
      </w:pPr>
    </w:p>
    <w:p w:rsidR="008D7230" w:rsidRDefault="008D7230">
      <w:pPr>
        <w:contextualSpacing/>
        <w:jc w:val="center"/>
        <w:rPr>
          <w:sz w:val="26"/>
          <w:szCs w:val="26"/>
        </w:rPr>
      </w:pPr>
    </w:p>
    <w:p w:rsidR="008D7230" w:rsidRDefault="008D7230">
      <w:pPr>
        <w:contextualSpacing/>
        <w:jc w:val="center"/>
        <w:rPr>
          <w:sz w:val="26"/>
          <w:szCs w:val="26"/>
        </w:rPr>
      </w:pPr>
    </w:p>
    <w:p w:rsidR="008D7230" w:rsidRDefault="008D7230">
      <w:pPr>
        <w:contextualSpacing/>
        <w:jc w:val="center"/>
        <w:rPr>
          <w:sz w:val="26"/>
          <w:szCs w:val="26"/>
        </w:rPr>
      </w:pPr>
    </w:p>
    <w:p w:rsidR="008D7230" w:rsidRDefault="00E10EF7">
      <w:pPr>
        <w:contextualSpacing/>
        <w:jc w:val="center"/>
        <w:rPr>
          <w:sz w:val="26"/>
          <w:szCs w:val="26"/>
        </w:rPr>
      </w:pPr>
      <w:r>
        <w:rPr>
          <w:sz w:val="26"/>
          <w:szCs w:val="26"/>
        </w:rPr>
        <w:t>г. Новосибирск</w:t>
      </w:r>
    </w:p>
    <w:p w:rsidR="008D7230" w:rsidRDefault="00E10EF7">
      <w:pPr>
        <w:contextualSpacing/>
        <w:jc w:val="center"/>
        <w:rPr>
          <w:sz w:val="26"/>
          <w:szCs w:val="26"/>
        </w:rPr>
      </w:pPr>
      <w:r>
        <w:rPr>
          <w:sz w:val="26"/>
          <w:szCs w:val="26"/>
        </w:rPr>
        <w:t>2023 г.</w:t>
      </w:r>
    </w:p>
    <w:p w:rsidR="008D7230" w:rsidRDefault="00E10EF7">
      <w:pPr>
        <w:contextualSpacing/>
        <w:jc w:val="center"/>
        <w:rPr>
          <w:sz w:val="26"/>
          <w:szCs w:val="26"/>
        </w:rPr>
      </w:pPr>
      <w:r>
        <w:rPr>
          <w:sz w:val="26"/>
          <w:szCs w:val="26"/>
        </w:rPr>
        <w:br w:type="column"/>
      </w:r>
      <w:r>
        <w:rPr>
          <w:sz w:val="26"/>
          <w:szCs w:val="26"/>
        </w:rPr>
        <w:lastRenderedPageBreak/>
        <w:t>Авторский коллектив</w:t>
      </w:r>
    </w:p>
    <w:p w:rsidR="008D7230" w:rsidRDefault="008D7230">
      <w:pPr>
        <w:ind w:firstLine="709"/>
        <w:contextualSpacing/>
        <w:rPr>
          <w:sz w:val="26"/>
          <w:szCs w:val="26"/>
        </w:rPr>
      </w:pPr>
    </w:p>
    <w:p w:rsidR="008D7230" w:rsidRDefault="00E10EF7">
      <w:pPr>
        <w:contextualSpacing/>
        <w:jc w:val="both"/>
        <w:rPr>
          <w:sz w:val="26"/>
          <w:szCs w:val="26"/>
        </w:rPr>
      </w:pPr>
      <w:r>
        <w:rPr>
          <w:sz w:val="26"/>
          <w:szCs w:val="26"/>
        </w:rPr>
        <w:t>Руководитель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Пономаренко М.В.</w:t>
      </w:r>
    </w:p>
    <w:p w:rsidR="008D7230" w:rsidRDefault="00E10EF7">
      <w:pPr>
        <w:contextualSpacing/>
        <w:jc w:val="both"/>
        <w:rPr>
          <w:sz w:val="26"/>
          <w:szCs w:val="26"/>
        </w:rPr>
      </w:pPr>
      <w:r>
        <w:rPr>
          <w:sz w:val="26"/>
          <w:szCs w:val="26"/>
        </w:rPr>
        <w:t>Главный инженер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Афанасьева О. И.</w:t>
      </w:r>
    </w:p>
    <w:p w:rsidR="008D7230" w:rsidRDefault="00E10EF7">
      <w:pPr>
        <w:contextualSpacing/>
        <w:jc w:val="both"/>
        <w:rPr>
          <w:sz w:val="26"/>
          <w:szCs w:val="26"/>
        </w:rPr>
      </w:pPr>
      <w:r>
        <w:rPr>
          <w:sz w:val="26"/>
          <w:szCs w:val="26"/>
        </w:rPr>
        <w:t>Ведущий инженер проекта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Иксанов</w:t>
      </w:r>
      <w:proofErr w:type="spellEnd"/>
      <w:r>
        <w:rPr>
          <w:sz w:val="26"/>
          <w:szCs w:val="26"/>
        </w:rPr>
        <w:t xml:space="preserve"> Н.А.</w:t>
      </w:r>
    </w:p>
    <w:p w:rsidR="008D7230" w:rsidRDefault="00E10EF7">
      <w:pPr>
        <w:contextualSpacing/>
        <w:jc w:val="both"/>
        <w:rPr>
          <w:sz w:val="26"/>
          <w:szCs w:val="26"/>
        </w:rPr>
      </w:pPr>
      <w:r>
        <w:rPr>
          <w:sz w:val="26"/>
          <w:szCs w:val="26"/>
        </w:rPr>
        <w:t>Инженер по архитектурно-планировочным разделам</w:t>
      </w:r>
      <w:r>
        <w:rPr>
          <w:sz w:val="26"/>
          <w:szCs w:val="26"/>
        </w:rPr>
        <w:tab/>
      </w:r>
      <w:r>
        <w:rPr>
          <w:sz w:val="26"/>
          <w:szCs w:val="26"/>
        </w:rPr>
        <w:tab/>
      </w:r>
      <w:r>
        <w:rPr>
          <w:sz w:val="26"/>
          <w:szCs w:val="26"/>
        </w:rPr>
        <w:tab/>
        <w:t>Соболев Н. В.</w:t>
      </w:r>
    </w:p>
    <w:p w:rsidR="008D7230" w:rsidRDefault="00E10EF7">
      <w:pPr>
        <w:contextualSpacing/>
        <w:jc w:val="both"/>
        <w:rPr>
          <w:sz w:val="26"/>
          <w:szCs w:val="26"/>
        </w:rPr>
      </w:pPr>
      <w:r>
        <w:rPr>
          <w:sz w:val="26"/>
          <w:szCs w:val="26"/>
        </w:rPr>
        <w:t>Инженер по компьютерной графике</w:t>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Заворин</w:t>
      </w:r>
      <w:proofErr w:type="spellEnd"/>
      <w:r>
        <w:rPr>
          <w:sz w:val="26"/>
          <w:szCs w:val="26"/>
        </w:rPr>
        <w:t xml:space="preserve"> Д. С.</w:t>
      </w:r>
      <w:r>
        <w:rPr>
          <w:sz w:val="26"/>
          <w:szCs w:val="26"/>
        </w:rPr>
        <w:tab/>
      </w:r>
    </w:p>
    <w:p w:rsidR="008D7230" w:rsidRDefault="00E10EF7">
      <w:pPr>
        <w:ind w:firstLine="709"/>
        <w:contextualSpacing/>
        <w:jc w:val="center"/>
        <w:rPr>
          <w:sz w:val="26"/>
          <w:szCs w:val="26"/>
        </w:rPr>
      </w:pPr>
      <w:r>
        <w:rPr>
          <w:sz w:val="26"/>
          <w:szCs w:val="26"/>
        </w:rPr>
        <w:br w:type="column"/>
      </w:r>
      <w:r>
        <w:rPr>
          <w:sz w:val="26"/>
          <w:szCs w:val="26"/>
        </w:rPr>
        <w:lastRenderedPageBreak/>
        <w:t>ОГЛАВЛЕНИЕ</w:t>
      </w:r>
    </w:p>
    <w:sdt>
      <w:sdtPr>
        <w:rPr>
          <w:bCs/>
          <w:sz w:val="26"/>
          <w:szCs w:val="26"/>
        </w:rPr>
        <w:id w:val="-1143505393"/>
        <w:docPartObj>
          <w:docPartGallery w:val="Table of Contents"/>
          <w:docPartUnique/>
        </w:docPartObj>
      </w:sdtPr>
      <w:sdtEndPr/>
      <w:sdtContent>
        <w:p w:rsidR="008D7230" w:rsidRDefault="008D7230">
          <w:pPr>
            <w:ind w:firstLine="709"/>
            <w:contextualSpacing/>
            <w:jc w:val="center"/>
            <w:rPr>
              <w:sz w:val="26"/>
              <w:szCs w:val="26"/>
            </w:rPr>
          </w:pPr>
        </w:p>
        <w:p w:rsidR="008D7230" w:rsidRDefault="00E10EF7">
          <w:pPr>
            <w:pStyle w:val="23"/>
            <w:rPr>
              <w:rFonts w:asciiTheme="minorHAnsi" w:eastAsiaTheme="minorEastAsia" w:hAnsiTheme="minorHAnsi" w:cstheme="minorBidi"/>
              <w:lang w:eastAsia="ru-RU"/>
            </w:rPr>
          </w:pPr>
          <w:r>
            <w:rPr>
              <w:bCs/>
              <w:sz w:val="26"/>
              <w:szCs w:val="26"/>
              <w:lang w:eastAsia="ru-RU"/>
            </w:rPr>
            <w:fldChar w:fldCharType="begin"/>
          </w:r>
          <w:r>
            <w:rPr>
              <w:bCs/>
              <w:sz w:val="26"/>
              <w:szCs w:val="26"/>
              <w:lang w:eastAsia="ru-RU"/>
            </w:rPr>
            <w:instrText xml:space="preserve"> TOC \o "1-3" \h \z \u </w:instrText>
          </w:r>
          <w:r>
            <w:rPr>
              <w:bCs/>
              <w:sz w:val="26"/>
              <w:szCs w:val="26"/>
              <w:lang w:eastAsia="ru-RU"/>
            </w:rPr>
            <w:fldChar w:fldCharType="separate"/>
          </w:r>
          <w:hyperlink w:anchor="_Toc118276089" w:tooltip="#_Toc118276089" w:history="1">
            <w:r>
              <w:rPr>
                <w:rStyle w:val="aff"/>
                <w:b/>
              </w:rPr>
              <w:t xml:space="preserve">4 </w:t>
            </w:r>
            <w:r>
              <w:rPr>
                <w:rFonts w:asciiTheme="minorHAnsi" w:eastAsiaTheme="minorEastAsia" w:hAnsiTheme="minorHAnsi" w:cstheme="minorBidi"/>
                <w:lang w:eastAsia="ru-RU"/>
              </w:rPr>
              <w:tab/>
            </w:r>
            <w:r>
              <w:rPr>
                <w:rStyle w:val="aff"/>
                <w:b/>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tab/>
            </w:r>
            <w:r>
              <w:fldChar w:fldCharType="begin"/>
            </w:r>
            <w:r>
              <w:instrText xml:space="preserve"> PAGEREF _Toc118276089 \h </w:instrText>
            </w:r>
            <w:r>
              <w:fldChar w:fldCharType="separate"/>
            </w:r>
            <w:r>
              <w:t>5</w:t>
            </w:r>
            <w:r>
              <w:fldChar w:fldCharType="end"/>
            </w:r>
          </w:hyperlink>
        </w:p>
        <w:p w:rsidR="008D7230" w:rsidRDefault="00E10EF7">
          <w:pPr>
            <w:pStyle w:val="23"/>
            <w:rPr>
              <w:rStyle w:val="aff"/>
              <w:color w:val="FF0000"/>
            </w:rPr>
          </w:pPr>
          <w:r>
            <w:fldChar w:fldCharType="begin"/>
          </w:r>
          <w:r>
            <w:instrText xml:space="preserve"> HYPERLINK \l "_Toc118276090" \o "#_Toc118276090" </w:instrText>
          </w:r>
          <w:r>
            <w:fldChar w:fldCharType="separate"/>
          </w:r>
          <w:r>
            <w:rPr>
              <w:rStyle w:val="aff"/>
            </w:rPr>
            <w:t xml:space="preserve">- обеспечение первичных мер пожарной безопасности на территории </w:t>
          </w:r>
          <w:r>
            <w:rPr>
              <w:rStyle w:val="aff"/>
              <w:color w:val="000000" w:themeColor="text1"/>
            </w:rPr>
            <w:t>сельского</w:t>
          </w:r>
        </w:p>
        <w:p w:rsidR="008D7230" w:rsidRDefault="00E10EF7">
          <w:pPr>
            <w:pStyle w:val="23"/>
            <w:rPr>
              <w:rFonts w:asciiTheme="minorHAnsi" w:eastAsiaTheme="minorEastAsia" w:hAnsiTheme="minorHAnsi" w:cstheme="minorBidi"/>
              <w:lang w:eastAsia="ru-RU"/>
            </w:rPr>
          </w:pPr>
          <w:r>
            <w:rPr>
              <w:rStyle w:val="aff"/>
            </w:rPr>
            <w:t xml:space="preserve"> поселения и распространение знаний по пожарной безопасности среди населения.</w:t>
          </w:r>
          <w:r>
            <w:tab/>
          </w:r>
          <w:r>
            <w:fldChar w:fldCharType="begin"/>
          </w:r>
          <w:r>
            <w:instrText xml:space="preserve"> PAGEREF _Toc118276090 \h </w:instrText>
          </w:r>
          <w:r>
            <w:fldChar w:fldCharType="separate"/>
          </w:r>
          <w:r>
            <w:t>6</w:t>
          </w:r>
          <w:r>
            <w:fldChar w:fldCharType="end"/>
          </w:r>
          <w:r>
            <w:fldChar w:fldCharType="end"/>
          </w:r>
        </w:p>
        <w:p w:rsidR="008D7230" w:rsidRDefault="00700168">
          <w:pPr>
            <w:pStyle w:val="23"/>
            <w:rPr>
              <w:rFonts w:asciiTheme="minorHAnsi" w:eastAsiaTheme="minorEastAsia" w:hAnsiTheme="minorHAnsi" w:cstheme="minorBidi"/>
              <w:lang w:eastAsia="ru-RU"/>
            </w:rPr>
          </w:pPr>
          <w:hyperlink w:anchor="_Toc118276091" w:tooltip="#_Toc118276091" w:history="1">
            <w:r w:rsidR="00E10EF7">
              <w:rPr>
                <w:rStyle w:val="aff"/>
                <w:b/>
              </w:rPr>
              <w:t>5</w:t>
            </w:r>
            <w:r w:rsidR="00E10EF7">
              <w:rPr>
                <w:rFonts w:asciiTheme="minorHAnsi" w:eastAsiaTheme="minorEastAsia" w:hAnsiTheme="minorHAnsi" w:cstheme="minorBidi"/>
                <w:lang w:eastAsia="ru-RU"/>
              </w:rPr>
              <w:tab/>
            </w:r>
            <w:r w:rsidR="00E10EF7">
              <w:rPr>
                <w:rStyle w:val="aff"/>
                <w:b/>
              </w:rPr>
              <w:t>ОБОСНОВАНИЕ ВЫБРАННОГО ВАРИАНТА РАЗМЕЩЕНИЯ ОБЪЕКТОВ МЕСТНОГО ЗНАЧЕНИЯ УСТЬ-ТАРКСКОГО СЕЛЬСОВЕТА УСТЬ-ТАРКСКОГО РАЙОНА НОВОСИБИРСКОЙ ОБЛАСТИ НА ОСНОВЕ АНАЛИЗА ИСПОЛЬЗОВАНИЯ ТЕРРИТОРИИ, ВОЗМОЖНЫХ Н4АВЛЕНИЙ РАЗВИТИЯ И ПРОГНОЗИРУЕМЫХ ОГРАНИЧЕНИЙ ИХ ИСПОЛЬЗОВАНИЯ</w:t>
            </w:r>
            <w:r w:rsidR="00E10EF7">
              <w:tab/>
            </w:r>
            <w:r w:rsidR="00E10EF7">
              <w:fldChar w:fldCharType="begin"/>
            </w:r>
            <w:r w:rsidR="00E10EF7">
              <w:instrText xml:space="preserve"> PAGEREF _Toc118276091 \h </w:instrText>
            </w:r>
            <w:r w:rsidR="00E10EF7">
              <w:fldChar w:fldCharType="separate"/>
            </w:r>
            <w:r w:rsidR="00E10EF7">
              <w:t>16</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2" w:tooltip="#_Toc118276092" w:history="1">
            <w:r w:rsidR="00E10EF7">
              <w:rPr>
                <w:rStyle w:val="aff"/>
                <w:b/>
              </w:rPr>
              <w:t>5.1</w:t>
            </w:r>
            <w:r w:rsidR="00E10EF7">
              <w:rPr>
                <w:rFonts w:asciiTheme="minorHAnsi" w:eastAsiaTheme="minorEastAsia" w:hAnsiTheme="minorHAnsi" w:cstheme="minorBidi"/>
                <w:lang w:eastAsia="ru-RU"/>
              </w:rPr>
              <w:tab/>
            </w:r>
            <w:r w:rsidR="00E10EF7">
              <w:rPr>
                <w:rStyle w:val="aff"/>
                <w:b/>
              </w:rPr>
              <w:t xml:space="preserve"> Планировочная организация территории</w:t>
            </w:r>
            <w:r w:rsidR="00E10EF7">
              <w:tab/>
            </w:r>
            <w:r w:rsidR="00E10EF7">
              <w:fldChar w:fldCharType="begin"/>
            </w:r>
            <w:r w:rsidR="00E10EF7">
              <w:instrText xml:space="preserve"> PAGEREF _Toc118276092 \h </w:instrText>
            </w:r>
            <w:r w:rsidR="00E10EF7">
              <w:fldChar w:fldCharType="separate"/>
            </w:r>
            <w:r w:rsidR="00E10EF7">
              <w:t>16</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3" w:tooltip="#_Toc118276093" w:history="1">
            <w:r w:rsidR="00E10EF7">
              <w:rPr>
                <w:rStyle w:val="aff"/>
                <w:b/>
              </w:rPr>
              <w:t>5.2</w:t>
            </w:r>
            <w:r w:rsidR="00E10EF7">
              <w:rPr>
                <w:rFonts w:asciiTheme="minorHAnsi" w:eastAsiaTheme="minorEastAsia" w:hAnsiTheme="minorHAnsi" w:cstheme="minorBidi"/>
                <w:lang w:eastAsia="ru-RU"/>
              </w:rPr>
              <w:tab/>
            </w:r>
            <w:r w:rsidR="00E10EF7">
              <w:rPr>
                <w:rStyle w:val="aff"/>
                <w:b/>
              </w:rPr>
              <w:t xml:space="preserve"> Предложения по созданию природно-экологического каркаса</w:t>
            </w:r>
            <w:r w:rsidR="00E10EF7">
              <w:tab/>
            </w:r>
            <w:r w:rsidR="00E10EF7">
              <w:fldChar w:fldCharType="begin"/>
            </w:r>
            <w:r w:rsidR="00E10EF7">
              <w:instrText xml:space="preserve"> PAGEREF _Toc118276093 \h </w:instrText>
            </w:r>
            <w:r w:rsidR="00E10EF7">
              <w:fldChar w:fldCharType="separate"/>
            </w:r>
            <w:r w:rsidR="00E10EF7">
              <w:t>21</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4" w:tooltip="#_Toc118276094" w:history="1">
            <w:r w:rsidR="00E10EF7">
              <w:rPr>
                <w:rStyle w:val="aff"/>
                <w:b/>
              </w:rPr>
              <w:t>5.3</w:t>
            </w:r>
            <w:r w:rsidR="00E10EF7">
              <w:rPr>
                <w:rFonts w:asciiTheme="minorHAnsi" w:eastAsiaTheme="minorEastAsia" w:hAnsiTheme="minorHAnsi" w:cstheme="minorBidi"/>
                <w:lang w:eastAsia="ru-RU"/>
              </w:rPr>
              <w:tab/>
            </w:r>
            <w:r w:rsidR="00E10EF7">
              <w:rPr>
                <w:rStyle w:val="aff"/>
                <w:b/>
              </w:rPr>
              <w:t xml:space="preserve"> Основные направления социально-экономического развития</w:t>
            </w:r>
            <w:r w:rsidR="00E10EF7">
              <w:tab/>
            </w:r>
            <w:r w:rsidR="00E10EF7">
              <w:fldChar w:fldCharType="begin"/>
            </w:r>
            <w:r w:rsidR="00E10EF7">
              <w:instrText xml:space="preserve"> PAGEREF _Toc118276094 \h </w:instrText>
            </w:r>
            <w:r w:rsidR="00E10EF7">
              <w:fldChar w:fldCharType="separate"/>
            </w:r>
            <w:r w:rsidR="00E10EF7">
              <w:t>23</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5" w:tooltip="#_Toc118276095" w:history="1">
            <w:r w:rsidR="00E10EF7">
              <w:rPr>
                <w:rStyle w:val="aff"/>
                <w:b/>
              </w:rPr>
              <w:t>5.4</w:t>
            </w:r>
            <w:r w:rsidR="00E10EF7">
              <w:rPr>
                <w:rFonts w:asciiTheme="minorHAnsi" w:eastAsiaTheme="minorEastAsia" w:hAnsiTheme="minorHAnsi" w:cstheme="minorBidi"/>
                <w:lang w:eastAsia="ru-RU"/>
              </w:rPr>
              <w:tab/>
            </w:r>
            <w:r w:rsidR="00E10EF7">
              <w:rPr>
                <w:rStyle w:val="aff"/>
                <w:b/>
              </w:rPr>
              <w:t>Проектное население.</w:t>
            </w:r>
            <w:r w:rsidR="00E10EF7">
              <w:tab/>
            </w:r>
            <w:r w:rsidR="00E10EF7">
              <w:fldChar w:fldCharType="begin"/>
            </w:r>
            <w:r w:rsidR="00E10EF7">
              <w:instrText xml:space="preserve"> PAGEREF _Toc118276095 \h </w:instrText>
            </w:r>
            <w:r w:rsidR="00E10EF7">
              <w:fldChar w:fldCharType="separate"/>
            </w:r>
            <w:r w:rsidR="00E10EF7">
              <w:t>24</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6" w:tooltip="#_Toc118276096" w:history="1">
            <w:r w:rsidR="00E10EF7">
              <w:rPr>
                <w:rStyle w:val="aff"/>
                <w:b/>
              </w:rPr>
              <w:t>5.5</w:t>
            </w:r>
            <w:r w:rsidR="00E10EF7">
              <w:rPr>
                <w:rFonts w:asciiTheme="minorHAnsi" w:eastAsiaTheme="minorEastAsia" w:hAnsiTheme="minorHAnsi" w:cstheme="minorBidi"/>
                <w:lang w:eastAsia="ru-RU"/>
              </w:rPr>
              <w:tab/>
            </w:r>
            <w:r w:rsidR="00E10EF7">
              <w:rPr>
                <w:rStyle w:val="aff"/>
                <w:b/>
              </w:rPr>
              <w:t xml:space="preserve"> Прогноз развития жилищного фонда</w:t>
            </w:r>
            <w:r w:rsidR="00E10EF7">
              <w:tab/>
            </w:r>
            <w:r w:rsidR="00E10EF7">
              <w:fldChar w:fldCharType="begin"/>
            </w:r>
            <w:r w:rsidR="00E10EF7">
              <w:instrText xml:space="preserve"> PAGEREF _Toc118276096 \h </w:instrText>
            </w:r>
            <w:r w:rsidR="00E10EF7">
              <w:fldChar w:fldCharType="separate"/>
            </w:r>
            <w:r w:rsidR="00E10EF7">
              <w:t>26</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7" w:tooltip="#_Toc118276097" w:history="1">
            <w:r w:rsidR="00E10EF7">
              <w:rPr>
                <w:rStyle w:val="aff"/>
                <w:b/>
              </w:rPr>
              <w:t>5.6</w:t>
            </w:r>
            <w:r w:rsidR="00E10EF7">
              <w:rPr>
                <w:rFonts w:asciiTheme="minorHAnsi" w:eastAsiaTheme="minorEastAsia" w:hAnsiTheme="minorHAnsi" w:cstheme="minorBidi"/>
                <w:lang w:eastAsia="ru-RU"/>
              </w:rPr>
              <w:tab/>
            </w:r>
            <w:r w:rsidR="00E10EF7">
              <w:rPr>
                <w:rStyle w:val="aff"/>
                <w:b/>
              </w:rPr>
              <w:t xml:space="preserve"> Развитие социальной инфраструктуры</w:t>
            </w:r>
            <w:r w:rsidR="00E10EF7">
              <w:tab/>
            </w:r>
            <w:r w:rsidR="00E10EF7">
              <w:fldChar w:fldCharType="begin"/>
            </w:r>
            <w:r w:rsidR="00E10EF7">
              <w:instrText xml:space="preserve"> PAGEREF _Toc118276097 \h </w:instrText>
            </w:r>
            <w:r w:rsidR="00E10EF7">
              <w:fldChar w:fldCharType="separate"/>
            </w:r>
            <w:r w:rsidR="00E10EF7">
              <w:t>27</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8" w:tooltip="#_Toc118276098" w:history="1">
            <w:r w:rsidR="00E10EF7">
              <w:rPr>
                <w:rStyle w:val="aff"/>
                <w:b/>
              </w:rPr>
              <w:t>5.7</w:t>
            </w:r>
            <w:r w:rsidR="00E10EF7">
              <w:rPr>
                <w:rFonts w:asciiTheme="minorHAnsi" w:eastAsiaTheme="minorEastAsia" w:hAnsiTheme="minorHAnsi" w:cstheme="minorBidi"/>
                <w:lang w:eastAsia="ru-RU"/>
              </w:rPr>
              <w:tab/>
            </w:r>
            <w:r w:rsidR="00E10EF7">
              <w:rPr>
                <w:rStyle w:val="aff"/>
                <w:b/>
              </w:rPr>
              <w:t xml:space="preserve"> Развитие транспортной инфраструктуры</w:t>
            </w:r>
            <w:r w:rsidR="00E10EF7">
              <w:tab/>
            </w:r>
            <w:r w:rsidR="00E10EF7">
              <w:fldChar w:fldCharType="begin"/>
            </w:r>
            <w:r w:rsidR="00E10EF7">
              <w:instrText xml:space="preserve"> PAGEREF _Toc118276098 \h </w:instrText>
            </w:r>
            <w:r w:rsidR="00E10EF7">
              <w:fldChar w:fldCharType="separate"/>
            </w:r>
            <w:r w:rsidR="00E10EF7">
              <w:t>30</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099" w:tooltip="#_Toc118276099" w:history="1">
            <w:r w:rsidR="00E10EF7">
              <w:rPr>
                <w:rStyle w:val="aff"/>
                <w:b/>
              </w:rPr>
              <w:t>5.8</w:t>
            </w:r>
            <w:r w:rsidR="00E10EF7">
              <w:rPr>
                <w:rFonts w:asciiTheme="minorHAnsi" w:eastAsiaTheme="minorEastAsia" w:hAnsiTheme="minorHAnsi" w:cstheme="minorBidi"/>
                <w:lang w:eastAsia="ru-RU"/>
              </w:rPr>
              <w:tab/>
            </w:r>
            <w:r w:rsidR="00E10EF7">
              <w:rPr>
                <w:rStyle w:val="aff"/>
                <w:b/>
              </w:rPr>
              <w:t xml:space="preserve"> Развитие коммунальной инфраструктуры</w:t>
            </w:r>
            <w:r w:rsidR="00E10EF7">
              <w:tab/>
            </w:r>
            <w:r w:rsidR="00E10EF7">
              <w:fldChar w:fldCharType="begin"/>
            </w:r>
            <w:r w:rsidR="00E10EF7">
              <w:instrText xml:space="preserve"> PAGEREF _Toc118276099 \h </w:instrText>
            </w:r>
            <w:r w:rsidR="00E10EF7">
              <w:fldChar w:fldCharType="separate"/>
            </w:r>
            <w:r w:rsidR="00E10EF7">
              <w:t>30</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0" w:tooltip="#_Toc118276100" w:history="1">
            <w:r w:rsidR="00E10EF7">
              <w:rPr>
                <w:rStyle w:val="aff"/>
                <w:b/>
              </w:rPr>
              <w:t>5.9</w:t>
            </w:r>
            <w:r w:rsidR="00E10EF7">
              <w:rPr>
                <w:rFonts w:asciiTheme="minorHAnsi" w:eastAsiaTheme="minorEastAsia" w:hAnsiTheme="minorHAnsi" w:cstheme="minorBidi"/>
                <w:lang w:eastAsia="ru-RU"/>
              </w:rPr>
              <w:tab/>
            </w:r>
            <w:r w:rsidR="00E10EF7">
              <w:rPr>
                <w:rStyle w:val="aff"/>
                <w:b/>
              </w:rPr>
              <w:t xml:space="preserve"> Инженерное обустройство территории</w:t>
            </w:r>
            <w:r w:rsidR="00E10EF7">
              <w:tab/>
            </w:r>
            <w:r w:rsidR="00E10EF7">
              <w:fldChar w:fldCharType="begin"/>
            </w:r>
            <w:r w:rsidR="00E10EF7">
              <w:instrText xml:space="preserve"> PAGEREF _Toc118276100 \h </w:instrText>
            </w:r>
            <w:r w:rsidR="00E10EF7">
              <w:fldChar w:fldCharType="separate"/>
            </w:r>
            <w:r w:rsidR="00E10EF7">
              <w:t>35</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1" w:tooltip="#_Toc118276101" w:history="1">
            <w:r w:rsidR="00E10EF7">
              <w:rPr>
                <w:rStyle w:val="aff"/>
                <w:b/>
              </w:rPr>
              <w:t>5.10</w:t>
            </w:r>
            <w:r w:rsidR="00E10EF7">
              <w:rPr>
                <w:rFonts w:asciiTheme="minorHAnsi" w:eastAsiaTheme="minorEastAsia" w:hAnsiTheme="minorHAnsi" w:cstheme="minorBidi"/>
                <w:lang w:eastAsia="ru-RU"/>
              </w:rPr>
              <w:tab/>
            </w:r>
            <w:r w:rsidR="00E10EF7">
              <w:rPr>
                <w:rStyle w:val="aff"/>
                <w:b/>
              </w:rPr>
              <w:t xml:space="preserve"> Мероприятия по охране окружающей среды</w:t>
            </w:r>
            <w:r w:rsidR="00E10EF7">
              <w:tab/>
            </w:r>
            <w:r w:rsidR="00E10EF7">
              <w:fldChar w:fldCharType="begin"/>
            </w:r>
            <w:r w:rsidR="00E10EF7">
              <w:instrText xml:space="preserve"> PAGEREF _Toc118276101 \h </w:instrText>
            </w:r>
            <w:r w:rsidR="00E10EF7">
              <w:fldChar w:fldCharType="separate"/>
            </w:r>
            <w:r w:rsidR="00E10EF7">
              <w:t>36</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2" w:tooltip="#_Toc118276102" w:history="1">
            <w:r w:rsidR="00E10EF7">
              <w:rPr>
                <w:rStyle w:val="aff"/>
                <w:b/>
              </w:rPr>
              <w:t>6</w:t>
            </w:r>
            <w:r w:rsidR="00E10EF7">
              <w:rPr>
                <w:rFonts w:asciiTheme="minorHAnsi" w:eastAsiaTheme="minorEastAsia" w:hAnsiTheme="minorHAnsi" w:cstheme="minorBidi"/>
                <w:lang w:eastAsia="ru-RU"/>
              </w:rPr>
              <w:tab/>
            </w:r>
            <w:r w:rsidR="00E10EF7">
              <w:rPr>
                <w:rStyle w:val="aff"/>
                <w:b/>
                <w:bCs/>
              </w:rPr>
              <w:t>ОЦЕНКА ВОЗМОЖНОГО ВЛИЯНИЯ ПЛАНИРУЕМЫХ ДЛЯ РАЗМЕЩЕНИЯ ОБЪЕКТОВ МЕСТНОГО ЗНАЧЕНИЯ НА КОМПЛЕКСНОЕ РАЗВИТИЕ ЭТИХ ТЕРРИТОРИЙ</w:t>
            </w:r>
            <w:r w:rsidR="00E10EF7">
              <w:tab/>
            </w:r>
            <w:r w:rsidR="00E10EF7">
              <w:fldChar w:fldCharType="begin"/>
            </w:r>
            <w:r w:rsidR="00E10EF7">
              <w:instrText xml:space="preserve"> PAGEREF _Toc118276102 \h </w:instrText>
            </w:r>
            <w:r w:rsidR="00E10EF7">
              <w:fldChar w:fldCharType="separate"/>
            </w:r>
            <w:r w:rsidR="00E10EF7">
              <w:t>42</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3" w:tooltip="#_Toc118276103" w:history="1">
            <w:r w:rsidR="00E10EF7">
              <w:rPr>
                <w:rStyle w:val="aff"/>
                <w:b/>
              </w:rPr>
              <w:t xml:space="preserve">7 </w:t>
            </w:r>
            <w:r w:rsidR="00E10EF7">
              <w:rPr>
                <w:rFonts w:asciiTheme="minorHAnsi" w:eastAsiaTheme="minorEastAsia" w:hAnsiTheme="minorHAnsi" w:cstheme="minorBidi"/>
                <w:lang w:eastAsia="ru-RU"/>
              </w:rPr>
              <w:tab/>
            </w:r>
            <w:r w:rsidR="00E10EF7">
              <w:rPr>
                <w:rStyle w:val="aff"/>
                <w:b/>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УСТЬ-ТАРКСКОГО СЕЛЬСОВЕТА УСТЬ-ТАРКСКОГО РАЙОНА НОВОСИБИРСКОЙ ОБЛАСТИ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Н4АВЛЕНИЙ ИХ РАЗВИТИЯ И ПРОГНОЗИРУЕМЫХ ОГРАНИЧЕНИЙ ИХ ИСПОЛЬЗОВАНИЯ</w:t>
            </w:r>
            <w:r w:rsidR="00E10EF7">
              <w:tab/>
            </w:r>
            <w:r w:rsidR="00E10EF7">
              <w:fldChar w:fldCharType="begin"/>
            </w:r>
            <w:r w:rsidR="00E10EF7">
              <w:instrText xml:space="preserve"> PAGEREF _Toc118276103 \h </w:instrText>
            </w:r>
            <w:r w:rsidR="00E10EF7">
              <w:fldChar w:fldCharType="separate"/>
            </w:r>
            <w:r w:rsidR="00E10EF7">
              <w:t>46</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4" w:tooltip="#_Toc118276104" w:history="1">
            <w:r w:rsidR="00E10EF7">
              <w:rPr>
                <w:rStyle w:val="aff"/>
                <w:b/>
              </w:rPr>
              <w:t>8</w:t>
            </w:r>
            <w:r w:rsidR="00E10EF7">
              <w:rPr>
                <w:rFonts w:asciiTheme="minorHAnsi" w:eastAsiaTheme="minorEastAsia" w:hAnsiTheme="minorHAnsi" w:cstheme="minorBidi"/>
                <w:lang w:eastAsia="ru-RU"/>
              </w:rPr>
              <w:tab/>
            </w:r>
            <w:r w:rsidR="00E10EF7">
              <w:rPr>
                <w:rStyle w:val="aff"/>
                <w:b/>
              </w:rPr>
              <w:t>УТВЕРЖДЕННЫЕ ДОКУМЕНТОМ ТЕРРИТОРИАЛЬНОГО ПЛАНИРОВАНИЯ УСТЬ-ТАРКСКОГО РАЙОНА СВЕДЕНИЯ О ВИДАХ, НАЗНАЧЕНИИ И НАИМЕНОВАНИЯХ, ПЛАНИРУЕМЫХ ДЛЯ РАЗМЕЩЕНИЯ НА ТЕРРИТОРИИ</w:t>
            </w:r>
            <w:r w:rsidR="00E10EF7">
              <w:tab/>
            </w:r>
            <w:r w:rsidR="00E10EF7">
              <w:fldChar w:fldCharType="begin"/>
            </w:r>
            <w:r w:rsidR="00E10EF7">
              <w:instrText xml:space="preserve"> PAGEREF _Toc118276104 \h </w:instrText>
            </w:r>
            <w:r w:rsidR="00E10EF7">
              <w:fldChar w:fldCharType="separate"/>
            </w:r>
            <w:r w:rsidR="00E10EF7">
              <w:t>47</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5" w:tooltip="#_Toc118276105" w:history="1">
            <w:r w:rsidR="00E10EF7">
              <w:rPr>
                <w:rStyle w:val="aff"/>
                <w:b/>
              </w:rPr>
              <w:t>9</w:t>
            </w:r>
            <w:r w:rsidR="00E10EF7">
              <w:rPr>
                <w:rFonts w:asciiTheme="minorHAnsi" w:eastAsiaTheme="minorEastAsia" w:hAnsiTheme="minorHAnsi" w:cstheme="minorBidi"/>
                <w:lang w:eastAsia="ru-RU"/>
              </w:rPr>
              <w:tab/>
            </w:r>
            <w:r w:rsidR="00E10EF7">
              <w:rPr>
                <w:rStyle w:val="aff"/>
                <w:b/>
              </w:rPr>
              <w:t>ПЕРЕЧЕНЬ И ХАРАКТЕРИСТИКА ОСНОВНЫХ ФАКТОРОВ РИСКА ВОЗНИКНОВЕНИЯ ЧРЕЗВЫЧАЙНЫХ СИТУАЦИЙ ПРИРОДНОГО И ТЕХНОГЕННОГО ХАРАКТЕРА</w:t>
            </w:r>
            <w:r w:rsidR="00E10EF7">
              <w:tab/>
            </w:r>
            <w:r w:rsidR="00E10EF7">
              <w:fldChar w:fldCharType="begin"/>
            </w:r>
            <w:r w:rsidR="00E10EF7">
              <w:instrText xml:space="preserve"> PAGEREF _Toc118276105 \h </w:instrText>
            </w:r>
            <w:r w:rsidR="00E10EF7">
              <w:fldChar w:fldCharType="separate"/>
            </w:r>
            <w:r w:rsidR="00E10EF7">
              <w:t>51</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6" w:tooltip="#_Toc118276106" w:history="1">
            <w:r w:rsidR="00E10EF7">
              <w:rPr>
                <w:rStyle w:val="aff"/>
                <w:b/>
              </w:rPr>
              <w:t>9.1</w:t>
            </w:r>
            <w:r w:rsidR="00E10EF7">
              <w:rPr>
                <w:rFonts w:asciiTheme="minorHAnsi" w:eastAsiaTheme="minorEastAsia" w:hAnsiTheme="minorHAnsi" w:cstheme="minorBidi"/>
                <w:lang w:eastAsia="ru-RU"/>
              </w:rPr>
              <w:tab/>
            </w:r>
            <w:r w:rsidR="00E10EF7">
              <w:rPr>
                <w:rStyle w:val="aff"/>
                <w:b/>
              </w:rPr>
              <w:t>Основные понятия</w:t>
            </w:r>
            <w:r w:rsidR="00E10EF7">
              <w:tab/>
            </w:r>
            <w:r w:rsidR="00E10EF7">
              <w:fldChar w:fldCharType="begin"/>
            </w:r>
            <w:r w:rsidR="00E10EF7">
              <w:instrText xml:space="preserve"> PAGEREF _Toc118276106 \h </w:instrText>
            </w:r>
            <w:r w:rsidR="00E10EF7">
              <w:fldChar w:fldCharType="separate"/>
            </w:r>
            <w:r w:rsidR="00E10EF7">
              <w:t>51</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7" w:tooltip="#_Toc118276107" w:history="1">
            <w:r w:rsidR="00E10EF7">
              <w:rPr>
                <w:rStyle w:val="aff"/>
                <w:b/>
              </w:rPr>
              <w:t>9.2</w:t>
            </w:r>
            <w:r w:rsidR="00E10EF7">
              <w:rPr>
                <w:rFonts w:asciiTheme="minorHAnsi" w:eastAsiaTheme="minorEastAsia" w:hAnsiTheme="minorHAnsi" w:cstheme="minorBidi"/>
                <w:lang w:eastAsia="ru-RU"/>
              </w:rPr>
              <w:tab/>
            </w:r>
            <w:r w:rsidR="00E10EF7">
              <w:rPr>
                <w:rStyle w:val="aff"/>
                <w:b/>
              </w:rPr>
              <w:t>Перечень возможных источников чрезвычайных ситуаций природного и биолого-социального характера</w:t>
            </w:r>
            <w:r w:rsidR="00E10EF7">
              <w:tab/>
            </w:r>
            <w:r w:rsidR="00E10EF7">
              <w:fldChar w:fldCharType="begin"/>
            </w:r>
            <w:r w:rsidR="00E10EF7">
              <w:instrText xml:space="preserve"> PAGEREF _Toc118276107 \h </w:instrText>
            </w:r>
            <w:r w:rsidR="00E10EF7">
              <w:fldChar w:fldCharType="separate"/>
            </w:r>
            <w:r w:rsidR="00E10EF7">
              <w:t>51</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8" w:tooltip="#_Toc118276108" w:history="1">
            <w:r w:rsidR="00E10EF7">
              <w:rPr>
                <w:rStyle w:val="aff"/>
                <w:b/>
              </w:rPr>
              <w:t>9.3</w:t>
            </w:r>
            <w:r w:rsidR="00E10EF7">
              <w:rPr>
                <w:rFonts w:asciiTheme="minorHAnsi" w:eastAsiaTheme="minorEastAsia" w:hAnsiTheme="minorHAnsi" w:cstheme="minorBidi"/>
                <w:lang w:eastAsia="ru-RU"/>
              </w:rPr>
              <w:tab/>
            </w:r>
            <w:r w:rsidR="00E10EF7">
              <w:rPr>
                <w:rStyle w:val="aff"/>
                <w:b/>
              </w:rPr>
              <w:t>Перечень возможных источников чрезвычайных ситуаций техногенного характера</w:t>
            </w:r>
            <w:r w:rsidR="00E10EF7">
              <w:tab/>
            </w:r>
            <w:r w:rsidR="00E10EF7">
              <w:fldChar w:fldCharType="begin"/>
            </w:r>
            <w:r w:rsidR="00E10EF7">
              <w:instrText xml:space="preserve"> PAGEREF _Toc118276108 \h </w:instrText>
            </w:r>
            <w:r w:rsidR="00E10EF7">
              <w:fldChar w:fldCharType="separate"/>
            </w:r>
            <w:r w:rsidR="00E10EF7">
              <w:t>52</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09" w:tooltip="#_Toc118276109" w:history="1">
            <w:r w:rsidR="00E10EF7">
              <w:rPr>
                <w:rStyle w:val="aff"/>
                <w:b/>
              </w:rPr>
              <w:t>9.4</w:t>
            </w:r>
            <w:r w:rsidR="00E10EF7">
              <w:rPr>
                <w:rFonts w:asciiTheme="minorHAnsi" w:eastAsiaTheme="minorEastAsia" w:hAnsiTheme="minorHAnsi" w:cstheme="minorBidi"/>
                <w:lang w:eastAsia="ru-RU"/>
              </w:rPr>
              <w:tab/>
            </w:r>
            <w:r w:rsidR="00E10EF7">
              <w:rPr>
                <w:rStyle w:val="aff"/>
                <w:b/>
              </w:rPr>
              <w:t xml:space="preserve"> Мероприятия по защите от чрезвычайных ситуаций природного характера</w:t>
            </w:r>
            <w:r w:rsidR="00E10EF7">
              <w:tab/>
            </w:r>
            <w:r w:rsidR="00E10EF7">
              <w:fldChar w:fldCharType="begin"/>
            </w:r>
            <w:r w:rsidR="00E10EF7">
              <w:instrText xml:space="preserve"> PAGEREF _Toc118276109 \h </w:instrText>
            </w:r>
            <w:r w:rsidR="00E10EF7">
              <w:fldChar w:fldCharType="separate"/>
            </w:r>
            <w:r w:rsidR="00E10EF7">
              <w:t>53</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0" w:tooltip="#_Toc118276110" w:history="1">
            <w:r w:rsidR="00E10EF7">
              <w:rPr>
                <w:rStyle w:val="aff"/>
                <w:b/>
              </w:rPr>
              <w:t>9.5</w:t>
            </w:r>
            <w:r w:rsidR="00E10EF7">
              <w:rPr>
                <w:rFonts w:asciiTheme="minorHAnsi" w:eastAsiaTheme="minorEastAsia" w:hAnsiTheme="minorHAnsi" w:cstheme="minorBidi"/>
                <w:lang w:eastAsia="ru-RU"/>
              </w:rPr>
              <w:tab/>
            </w:r>
            <w:r w:rsidR="00E10EF7">
              <w:rPr>
                <w:rStyle w:val="aff"/>
                <w:b/>
              </w:rPr>
              <w:t xml:space="preserve"> Мероприятия по защите от чрезвычайных ситуаций техногенного характера</w:t>
            </w:r>
            <w:r w:rsidR="00E10EF7">
              <w:tab/>
            </w:r>
            <w:r w:rsidR="00E10EF7">
              <w:fldChar w:fldCharType="begin"/>
            </w:r>
            <w:r w:rsidR="00E10EF7">
              <w:instrText xml:space="preserve"> PAGEREF _Toc118276110 \h </w:instrText>
            </w:r>
            <w:r w:rsidR="00E10EF7">
              <w:fldChar w:fldCharType="separate"/>
            </w:r>
            <w:r w:rsidR="00E10EF7">
              <w:t>54</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1" w:tooltip="#_Toc118276111" w:history="1">
            <w:r w:rsidR="00E10EF7">
              <w:rPr>
                <w:rStyle w:val="aff"/>
                <w:b/>
              </w:rPr>
              <w:t>9.6</w:t>
            </w:r>
            <w:r w:rsidR="00E10EF7">
              <w:rPr>
                <w:rFonts w:asciiTheme="minorHAnsi" w:eastAsiaTheme="minorEastAsia" w:hAnsiTheme="minorHAnsi" w:cstheme="minorBidi"/>
                <w:lang w:eastAsia="ru-RU"/>
              </w:rPr>
              <w:tab/>
            </w:r>
            <w:r w:rsidR="00E10EF7">
              <w:rPr>
                <w:rStyle w:val="aff"/>
                <w:b/>
              </w:rPr>
              <w:t xml:space="preserve"> Мероприятия по обеспечению пожарной безопасности</w:t>
            </w:r>
            <w:r w:rsidR="00E10EF7">
              <w:tab/>
            </w:r>
            <w:r w:rsidR="00E10EF7">
              <w:fldChar w:fldCharType="begin"/>
            </w:r>
            <w:r w:rsidR="00E10EF7">
              <w:instrText xml:space="preserve"> PAGEREF _Toc118276111 \h </w:instrText>
            </w:r>
            <w:r w:rsidR="00E10EF7">
              <w:fldChar w:fldCharType="separate"/>
            </w:r>
            <w:r w:rsidR="00E10EF7">
              <w:t>55</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2" w:tooltip="#_Toc118276112" w:history="1">
            <w:r w:rsidR="00E10EF7">
              <w:rPr>
                <w:rStyle w:val="aff"/>
                <w:b/>
              </w:rPr>
              <w:t>9.7</w:t>
            </w:r>
            <w:r w:rsidR="00E10EF7">
              <w:rPr>
                <w:rFonts w:asciiTheme="minorHAnsi" w:eastAsiaTheme="minorEastAsia" w:hAnsiTheme="minorHAnsi" w:cstheme="minorBidi"/>
                <w:lang w:eastAsia="ru-RU"/>
              </w:rPr>
              <w:tab/>
            </w:r>
            <w:r w:rsidR="00E10EF7">
              <w:rPr>
                <w:rStyle w:val="aff"/>
                <w:b/>
              </w:rPr>
              <w:t xml:space="preserve"> Мероприятия по эвакуации населения</w:t>
            </w:r>
            <w:r w:rsidR="00E10EF7">
              <w:tab/>
            </w:r>
            <w:r w:rsidR="00E10EF7">
              <w:fldChar w:fldCharType="begin"/>
            </w:r>
            <w:r w:rsidR="00E10EF7">
              <w:instrText xml:space="preserve"> PAGEREF _Toc118276112 \h </w:instrText>
            </w:r>
            <w:r w:rsidR="00E10EF7">
              <w:fldChar w:fldCharType="separate"/>
            </w:r>
            <w:r w:rsidR="00E10EF7">
              <w:t>57</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3" w:tooltip="#_Toc118276113" w:history="1">
            <w:r w:rsidR="00E10EF7">
              <w:rPr>
                <w:rStyle w:val="aff"/>
                <w:b/>
              </w:rPr>
              <w:t>9.8</w:t>
            </w:r>
            <w:r w:rsidR="00E10EF7">
              <w:rPr>
                <w:rFonts w:asciiTheme="minorHAnsi" w:eastAsiaTheme="minorEastAsia" w:hAnsiTheme="minorHAnsi" w:cstheme="minorBidi"/>
                <w:lang w:eastAsia="ru-RU"/>
              </w:rPr>
              <w:tab/>
            </w:r>
            <w:r w:rsidR="00E10EF7">
              <w:rPr>
                <w:rStyle w:val="aff"/>
                <w:b/>
              </w:rPr>
              <w:t xml:space="preserve"> Мероприятия по гражданской обороне</w:t>
            </w:r>
            <w:r w:rsidR="00E10EF7">
              <w:tab/>
            </w:r>
            <w:r w:rsidR="00E10EF7">
              <w:fldChar w:fldCharType="begin"/>
            </w:r>
            <w:r w:rsidR="00E10EF7">
              <w:instrText xml:space="preserve"> PAGEREF _Toc118276113 \h </w:instrText>
            </w:r>
            <w:r w:rsidR="00E10EF7">
              <w:fldChar w:fldCharType="separate"/>
            </w:r>
            <w:r w:rsidR="00E10EF7">
              <w:t>58</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4" w:tooltip="#_Toc118276114" w:history="1">
            <w:r w:rsidR="00E10EF7">
              <w:rPr>
                <w:rStyle w:val="aff"/>
                <w:b/>
              </w:rPr>
              <w:t>10  ПЕРЕЧЕНЬ ЗЕМЕЛЬНЫХ УЧАСТКОВ, КОТОРЫЕ ВКЛЮЧАЮТСЯ В ГРАНИЦЫ НАСЕЛЕННЫХ ПУНКТОВ, ВХОДЯЩИХ В СОСТАВ УСТЬ-ТАРКСКОГО СЕЛЬСОВЕТА УСТЬ-ТАРКСКОГО РАЙОНА НОВОСИБИРСКОЙ ОБЛАСТИ,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E10EF7">
              <w:tab/>
            </w:r>
            <w:r w:rsidR="00E10EF7">
              <w:fldChar w:fldCharType="begin"/>
            </w:r>
            <w:r w:rsidR="00E10EF7">
              <w:instrText xml:space="preserve"> PAGEREF _Toc118276114 \h </w:instrText>
            </w:r>
            <w:r w:rsidR="00E10EF7">
              <w:fldChar w:fldCharType="separate"/>
            </w:r>
            <w:r w:rsidR="00E10EF7">
              <w:t>59</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5" w:tooltip="#_Toc118276115" w:history="1">
            <w:r w:rsidR="00E10EF7">
              <w:rPr>
                <w:rStyle w:val="aff"/>
                <w:b/>
              </w:rPr>
              <w:t>11</w:t>
            </w:r>
            <w:r w:rsidR="00E10EF7">
              <w:rPr>
                <w:rFonts w:asciiTheme="minorHAnsi" w:eastAsiaTheme="minorEastAsia" w:hAnsiTheme="minorHAnsi" w:cstheme="minorBidi"/>
                <w:lang w:eastAsia="ru-RU"/>
              </w:rPr>
              <w:tab/>
            </w:r>
            <w:r w:rsidR="00E10EF7">
              <w:rPr>
                <w:rStyle w:val="aff"/>
                <w:b/>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E10EF7">
              <w:tab/>
            </w:r>
            <w:r w:rsidR="00E10EF7">
              <w:fldChar w:fldCharType="begin"/>
            </w:r>
            <w:r w:rsidR="00E10EF7">
              <w:instrText xml:space="preserve"> PAGEREF _Toc118276115 \h </w:instrText>
            </w:r>
            <w:r w:rsidR="00E10EF7">
              <w:fldChar w:fldCharType="separate"/>
            </w:r>
            <w:r w:rsidR="00E10EF7">
              <w:t>59</w:t>
            </w:r>
            <w:r w:rsidR="00E10EF7">
              <w:fldChar w:fldCharType="end"/>
            </w:r>
          </w:hyperlink>
        </w:p>
        <w:p w:rsidR="008D7230" w:rsidRDefault="00700168">
          <w:pPr>
            <w:pStyle w:val="23"/>
            <w:rPr>
              <w:rFonts w:asciiTheme="minorHAnsi" w:eastAsiaTheme="minorEastAsia" w:hAnsiTheme="minorHAnsi" w:cstheme="minorBidi"/>
              <w:lang w:eastAsia="ru-RU"/>
            </w:rPr>
          </w:pPr>
          <w:hyperlink w:anchor="_Toc118276116" w:tooltip="#_Toc118276116" w:history="1">
            <w:r w:rsidR="00E10EF7">
              <w:rPr>
                <w:rStyle w:val="aff"/>
                <w:b/>
              </w:rPr>
              <w:t>12</w:t>
            </w:r>
            <w:r w:rsidR="00E10EF7">
              <w:rPr>
                <w:rFonts w:asciiTheme="minorHAnsi" w:eastAsiaTheme="minorEastAsia" w:hAnsiTheme="minorHAnsi" w:cstheme="minorBidi"/>
                <w:lang w:eastAsia="ru-RU"/>
              </w:rPr>
              <w:tab/>
            </w:r>
            <w:r w:rsidR="00E10EF7">
              <w:rPr>
                <w:rStyle w:val="aff"/>
                <w:b/>
              </w:rPr>
              <w:t>ОСНОВНЫЕ ТЕХНИКО-ЭКОНОМИЧЕСКИЕ ПОКАЗАТЕЛИ</w:t>
            </w:r>
            <w:r w:rsidR="00E10EF7">
              <w:tab/>
            </w:r>
            <w:r w:rsidR="00E10EF7">
              <w:fldChar w:fldCharType="begin"/>
            </w:r>
            <w:r w:rsidR="00E10EF7">
              <w:instrText xml:space="preserve"> PAGEREF _Toc118276116 \h </w:instrText>
            </w:r>
            <w:r w:rsidR="00E10EF7">
              <w:fldChar w:fldCharType="separate"/>
            </w:r>
            <w:r w:rsidR="00E10EF7">
              <w:t>60</w:t>
            </w:r>
            <w:r w:rsidR="00E10EF7">
              <w:fldChar w:fldCharType="end"/>
            </w:r>
          </w:hyperlink>
        </w:p>
        <w:p w:rsidR="008D7230" w:rsidRDefault="00E10EF7">
          <w:pPr>
            <w:pStyle w:val="23"/>
            <w:contextualSpacing/>
            <w:rPr>
              <w:sz w:val="26"/>
              <w:szCs w:val="26"/>
              <w:lang w:eastAsia="ru-RU"/>
            </w:rPr>
          </w:pPr>
          <w:r>
            <w:rPr>
              <w:sz w:val="26"/>
              <w:szCs w:val="26"/>
              <w:lang w:eastAsia="ru-RU"/>
            </w:rPr>
            <w:fldChar w:fldCharType="end"/>
          </w:r>
        </w:p>
        <w:p w:rsidR="008D7230" w:rsidRDefault="00700168">
          <w:pPr>
            <w:tabs>
              <w:tab w:val="right" w:leader="dot" w:pos="9921"/>
            </w:tabs>
            <w:ind w:firstLine="709"/>
            <w:contextualSpacing/>
            <w:rPr>
              <w:sz w:val="26"/>
              <w:szCs w:val="26"/>
            </w:rPr>
          </w:pPr>
        </w:p>
      </w:sdtContent>
    </w:sdt>
    <w:p w:rsidR="008D7230" w:rsidRDefault="00E10EF7">
      <w:pPr>
        <w:pStyle w:val="af6"/>
        <w:tabs>
          <w:tab w:val="left" w:pos="993"/>
        </w:tabs>
        <w:spacing w:after="0"/>
        <w:ind w:left="993" w:hanging="284"/>
        <w:contextualSpacing/>
        <w:rPr>
          <w:b/>
          <w:sz w:val="26"/>
          <w:szCs w:val="26"/>
        </w:rPr>
      </w:pPr>
      <w:r>
        <w:rPr>
          <w:sz w:val="26"/>
          <w:szCs w:val="26"/>
        </w:rPr>
        <w:br w:type="column"/>
      </w:r>
      <w:bookmarkStart w:id="1" w:name="_Toc118276089"/>
      <w:r>
        <w:rPr>
          <w:b/>
          <w:sz w:val="26"/>
          <w:szCs w:val="26"/>
        </w:rPr>
        <w:lastRenderedPageBreak/>
        <w:t xml:space="preserve">4 </w:t>
      </w:r>
      <w:r>
        <w:rPr>
          <w:b/>
          <w:sz w:val="26"/>
          <w:szCs w:val="26"/>
        </w:rPr>
        <w:tab/>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
    </w:p>
    <w:p w:rsidR="008D7230" w:rsidRDefault="008D7230">
      <w:pPr>
        <w:ind w:firstLine="709"/>
        <w:contextualSpacing/>
        <w:jc w:val="both"/>
        <w:rPr>
          <w:sz w:val="26"/>
          <w:szCs w:val="26"/>
          <w:lang w:eastAsia="ru-RU"/>
        </w:rPr>
      </w:pPr>
    </w:p>
    <w:p w:rsidR="008D7230" w:rsidRDefault="00E10EF7">
      <w:pPr>
        <w:ind w:firstLine="709"/>
        <w:contextualSpacing/>
        <w:jc w:val="both"/>
        <w:rPr>
          <w:sz w:val="26"/>
          <w:szCs w:val="26"/>
        </w:rPr>
      </w:pPr>
      <w:r>
        <w:rPr>
          <w:sz w:val="26"/>
          <w:szCs w:val="26"/>
        </w:rPr>
        <w:t xml:space="preserve">  В соответствии с Федеральным законом от 6 октября 2003 года № 131-ФЗ «Об общих принципах организации местного самоуправления в Российской Федерации», со ст. 179 Бюджетного кодекса Российской Федерации, ст. 11 Федерального закона от 28.06.2014 № 172-ФЗ «О стратегическом планировании в Российской Федерации», руководствуясь Порядком разработки, утверждения, реализации и оценки эффективности муниципальных программ администрации Усть-Таркского сельсовета Усть-Таркского района Новосибирской области, Уставом  Усть-Таркского сельсовета Усть-Таркского района Новосибирской области, в целях повышения эффективности муниципального управления, перехода к составлению проекта бюджета сельского поселения Усть-Таркского сельсовета, перечень муниципальных программ администрации Усть-Таркского сельсовета Усть-Таркского района Новосибирской области представленный в таблице 17.</w:t>
      </w:r>
    </w:p>
    <w:p w:rsidR="008D7230" w:rsidRDefault="008D7230">
      <w:pPr>
        <w:ind w:firstLine="709"/>
        <w:contextualSpacing/>
        <w:jc w:val="both"/>
        <w:rPr>
          <w:sz w:val="26"/>
          <w:szCs w:val="26"/>
        </w:rPr>
      </w:pPr>
    </w:p>
    <w:p w:rsidR="008D7230" w:rsidRDefault="00E10EF7">
      <w:pPr>
        <w:contextualSpacing/>
        <w:jc w:val="both"/>
        <w:rPr>
          <w:sz w:val="26"/>
          <w:szCs w:val="26"/>
        </w:rPr>
      </w:pPr>
      <w:r>
        <w:rPr>
          <w:sz w:val="26"/>
          <w:szCs w:val="26"/>
        </w:rPr>
        <w:t>Таблица 17 – Перечень муниципальных программ</w:t>
      </w:r>
    </w:p>
    <w:tbl>
      <w:tblPr>
        <w:tblStyle w:val="TableNormal"/>
        <w:tblW w:w="0" w:type="auto"/>
        <w:jc w:val="center"/>
        <w:tblLook w:val="04A0" w:firstRow="1" w:lastRow="0" w:firstColumn="1" w:lastColumn="0" w:noHBand="0" w:noVBand="1"/>
      </w:tblPr>
      <w:tblGrid>
        <w:gridCol w:w="6920"/>
        <w:gridCol w:w="3011"/>
      </w:tblGrid>
      <w:tr w:rsidR="008D7230">
        <w:trPr>
          <w:jc w:val="center"/>
        </w:trPr>
        <w:tc>
          <w:tcPr>
            <w:tcW w:w="6920" w:type="dxa"/>
            <w:tcBorders>
              <w:top w:val="single" w:sz="4" w:space="0" w:color="auto"/>
              <w:left w:val="single" w:sz="4" w:space="0" w:color="auto"/>
              <w:bottom w:val="single" w:sz="4" w:space="0" w:color="auto"/>
              <w:right w:val="single" w:sz="4" w:space="0" w:color="auto"/>
            </w:tcBorders>
          </w:tcPr>
          <w:p w:rsidR="008D7230" w:rsidRDefault="00E10EF7">
            <w:pPr>
              <w:contextualSpacing/>
              <w:jc w:val="center"/>
              <w:rPr>
                <w:sz w:val="26"/>
                <w:szCs w:val="26"/>
              </w:rPr>
            </w:pPr>
            <w:proofErr w:type="spellStart"/>
            <w:r>
              <w:rPr>
                <w:sz w:val="26"/>
                <w:szCs w:val="26"/>
              </w:rPr>
              <w:t>Наименование</w:t>
            </w:r>
            <w:proofErr w:type="spellEnd"/>
            <w:r>
              <w:rPr>
                <w:sz w:val="26"/>
                <w:szCs w:val="26"/>
              </w:rPr>
              <w:t xml:space="preserve"> </w:t>
            </w:r>
            <w:proofErr w:type="spellStart"/>
            <w:r>
              <w:rPr>
                <w:sz w:val="26"/>
                <w:szCs w:val="26"/>
              </w:rPr>
              <w:t>программы</w:t>
            </w:r>
            <w:proofErr w:type="spellEnd"/>
          </w:p>
        </w:tc>
        <w:tc>
          <w:tcPr>
            <w:tcW w:w="3011" w:type="dxa"/>
            <w:tcBorders>
              <w:top w:val="single" w:sz="4" w:space="0" w:color="auto"/>
              <w:left w:val="single" w:sz="4" w:space="0" w:color="auto"/>
              <w:bottom w:val="single" w:sz="4" w:space="0" w:color="auto"/>
              <w:right w:val="single" w:sz="4" w:space="0" w:color="auto"/>
            </w:tcBorders>
          </w:tcPr>
          <w:p w:rsidR="008D7230" w:rsidRDefault="00E10EF7">
            <w:pPr>
              <w:contextualSpacing/>
              <w:jc w:val="center"/>
              <w:rPr>
                <w:sz w:val="26"/>
                <w:szCs w:val="26"/>
              </w:rPr>
            </w:pPr>
            <w:proofErr w:type="spellStart"/>
            <w:r>
              <w:rPr>
                <w:sz w:val="26"/>
                <w:szCs w:val="26"/>
              </w:rPr>
              <w:t>Срок</w:t>
            </w:r>
            <w:proofErr w:type="spellEnd"/>
            <w:r>
              <w:rPr>
                <w:sz w:val="26"/>
                <w:szCs w:val="26"/>
              </w:rPr>
              <w:t xml:space="preserve"> </w:t>
            </w:r>
            <w:proofErr w:type="spellStart"/>
            <w:r>
              <w:rPr>
                <w:sz w:val="26"/>
                <w:szCs w:val="26"/>
              </w:rPr>
              <w:t>реализации</w:t>
            </w:r>
            <w:proofErr w:type="spellEnd"/>
            <w:r>
              <w:rPr>
                <w:sz w:val="26"/>
                <w:szCs w:val="26"/>
              </w:rPr>
              <w:t xml:space="preserve"> </w:t>
            </w:r>
            <w:proofErr w:type="spellStart"/>
            <w:r>
              <w:rPr>
                <w:sz w:val="26"/>
                <w:szCs w:val="26"/>
              </w:rPr>
              <w:t>программ</w:t>
            </w:r>
            <w:proofErr w:type="spellEnd"/>
          </w:p>
        </w:tc>
      </w:tr>
      <w:tr w:rsidR="008D7230">
        <w:trPr>
          <w:jc w:val="center"/>
        </w:trPr>
        <w:tc>
          <w:tcPr>
            <w:tcW w:w="6920" w:type="dxa"/>
            <w:tcBorders>
              <w:top w:val="single" w:sz="4" w:space="0" w:color="auto"/>
              <w:left w:val="single" w:sz="4" w:space="0" w:color="auto"/>
              <w:bottom w:val="single" w:sz="4" w:space="0" w:color="auto"/>
              <w:right w:val="single" w:sz="4" w:space="0" w:color="auto"/>
            </w:tcBorders>
          </w:tcPr>
          <w:p w:rsidR="008D7230" w:rsidRDefault="00E10EF7">
            <w:pPr>
              <w:pStyle w:val="affc"/>
              <w:ind w:firstLine="559"/>
              <w:rPr>
                <w:rFonts w:ascii="Times New Roman" w:hAnsi="Times New Roman" w:cs="Times New Roman"/>
                <w:sz w:val="26"/>
                <w:szCs w:val="26"/>
                <w:lang w:val="ru-RU"/>
              </w:rPr>
            </w:pPr>
            <w:r>
              <w:rPr>
                <w:rFonts w:ascii="Times New Roman" w:hAnsi="Times New Roman" w:cs="Times New Roman"/>
                <w:sz w:val="26"/>
                <w:szCs w:val="26"/>
                <w:lang w:val="ru-RU"/>
              </w:rPr>
              <w:t xml:space="preserve">Программа комплексного развития социальной инфраструктуры Усть-Таркского сельсовета Усть-Таркского района Новосибирской области на 2022-2026 годы </w:t>
            </w:r>
          </w:p>
          <w:p w:rsidR="008D7230" w:rsidRDefault="008D7230">
            <w:pPr>
              <w:contextualSpacing/>
              <w:rPr>
                <w:sz w:val="26"/>
                <w:szCs w:val="26"/>
                <w:lang w:val="ru-RU"/>
              </w:rPr>
            </w:pPr>
          </w:p>
        </w:tc>
        <w:tc>
          <w:tcPr>
            <w:tcW w:w="3011" w:type="dxa"/>
            <w:tcBorders>
              <w:top w:val="single" w:sz="4" w:space="0" w:color="auto"/>
              <w:left w:val="single" w:sz="4" w:space="0" w:color="auto"/>
              <w:bottom w:val="single" w:sz="4" w:space="0" w:color="auto"/>
              <w:right w:val="single" w:sz="4" w:space="0" w:color="auto"/>
            </w:tcBorders>
          </w:tcPr>
          <w:p w:rsidR="008D7230" w:rsidRDefault="00E10EF7">
            <w:pPr>
              <w:contextualSpacing/>
              <w:jc w:val="center"/>
              <w:rPr>
                <w:sz w:val="26"/>
                <w:szCs w:val="26"/>
              </w:rPr>
            </w:pPr>
            <w:r>
              <w:rPr>
                <w:sz w:val="26"/>
                <w:szCs w:val="26"/>
              </w:rPr>
              <w:t>2022-2026</w:t>
            </w:r>
          </w:p>
        </w:tc>
      </w:tr>
      <w:tr w:rsidR="008D7230">
        <w:trPr>
          <w:trHeight w:val="1958"/>
          <w:jc w:val="center"/>
        </w:trPr>
        <w:tc>
          <w:tcPr>
            <w:tcW w:w="6920" w:type="dxa"/>
            <w:tcBorders>
              <w:top w:val="single" w:sz="4" w:space="0" w:color="auto"/>
              <w:left w:val="single" w:sz="4" w:space="0" w:color="auto"/>
              <w:bottom w:val="single" w:sz="4" w:space="0" w:color="auto"/>
              <w:right w:val="single" w:sz="4" w:space="0" w:color="auto"/>
            </w:tcBorders>
          </w:tcPr>
          <w:p w:rsidR="008D7230" w:rsidRDefault="00E10EF7">
            <w:pPr>
              <w:spacing w:line="100" w:lineRule="atLeast"/>
              <w:ind w:firstLine="567"/>
              <w:jc w:val="both"/>
              <w:rPr>
                <w:lang w:val="ru-RU"/>
              </w:rPr>
            </w:pPr>
            <w:r>
              <w:rPr>
                <w:sz w:val="26"/>
                <w:szCs w:val="26"/>
                <w:lang w:val="ru-RU"/>
              </w:rPr>
              <w:t xml:space="preserve">Программа «Комплексного развития системы транспортной инфраструктуры на территории Усть-Таркского сельсовета Усть-Таркского района Новосибирской области на 2022-2032 годы» </w:t>
            </w:r>
          </w:p>
          <w:p w:rsidR="008D7230" w:rsidRDefault="008D7230">
            <w:pPr>
              <w:pStyle w:val="26"/>
              <w:shd w:val="clear" w:color="auto" w:fill="auto"/>
              <w:spacing w:before="0" w:after="0" w:line="240" w:lineRule="auto"/>
              <w:ind w:left="20" w:right="20"/>
              <w:contextualSpacing/>
              <w:rPr>
                <w:rFonts w:ascii="Times New Roman" w:hAnsi="Times New Roman" w:cs="Times New Roman"/>
                <w:sz w:val="26"/>
                <w:szCs w:val="26"/>
                <w:lang w:val="ru-RU"/>
              </w:rPr>
            </w:pPr>
          </w:p>
          <w:p w:rsidR="008D7230" w:rsidRDefault="008D7230">
            <w:pPr>
              <w:contextualSpacing/>
              <w:rPr>
                <w:sz w:val="26"/>
                <w:szCs w:val="26"/>
                <w:lang w:val="ru-RU"/>
              </w:rPr>
            </w:pPr>
          </w:p>
        </w:tc>
        <w:tc>
          <w:tcPr>
            <w:tcW w:w="3011" w:type="dxa"/>
            <w:tcBorders>
              <w:top w:val="single" w:sz="4" w:space="0" w:color="auto"/>
              <w:left w:val="single" w:sz="4" w:space="0" w:color="auto"/>
              <w:bottom w:val="single" w:sz="4" w:space="0" w:color="auto"/>
              <w:right w:val="single" w:sz="4" w:space="0" w:color="auto"/>
            </w:tcBorders>
          </w:tcPr>
          <w:p w:rsidR="008D7230" w:rsidRDefault="00E10EF7">
            <w:pPr>
              <w:contextualSpacing/>
              <w:jc w:val="center"/>
              <w:rPr>
                <w:sz w:val="26"/>
                <w:szCs w:val="26"/>
              </w:rPr>
            </w:pPr>
            <w:r>
              <w:rPr>
                <w:sz w:val="26"/>
                <w:szCs w:val="26"/>
              </w:rPr>
              <w:t>2022-2032</w:t>
            </w:r>
          </w:p>
        </w:tc>
      </w:tr>
      <w:tr w:rsidR="008D7230">
        <w:trPr>
          <w:jc w:val="center"/>
        </w:trPr>
        <w:tc>
          <w:tcPr>
            <w:tcW w:w="6920" w:type="dxa"/>
            <w:tcBorders>
              <w:top w:val="single" w:sz="4" w:space="0" w:color="auto"/>
              <w:left w:val="single" w:sz="4" w:space="0" w:color="auto"/>
              <w:bottom w:val="single" w:sz="4" w:space="0" w:color="auto"/>
              <w:right w:val="single" w:sz="4" w:space="0" w:color="auto"/>
            </w:tcBorders>
          </w:tcPr>
          <w:p w:rsidR="008D7230" w:rsidRDefault="00E10EF7">
            <w:pPr>
              <w:ind w:firstLine="567"/>
              <w:jc w:val="both"/>
              <w:rPr>
                <w:sz w:val="26"/>
                <w:szCs w:val="26"/>
                <w:lang w:val="ru-RU"/>
              </w:rPr>
            </w:pPr>
            <w:r>
              <w:rPr>
                <w:sz w:val="26"/>
                <w:szCs w:val="26"/>
                <w:lang w:val="ru-RU"/>
              </w:rPr>
              <w:t>Муниципальная долгосрочная целевая программа</w:t>
            </w:r>
          </w:p>
          <w:p w:rsidR="008D7230" w:rsidRDefault="00E10EF7">
            <w:pPr>
              <w:contextualSpacing/>
              <w:jc w:val="both"/>
              <w:rPr>
                <w:sz w:val="26"/>
                <w:szCs w:val="26"/>
                <w:lang w:val="ru-RU"/>
              </w:rPr>
            </w:pPr>
            <w:r>
              <w:rPr>
                <w:sz w:val="26"/>
                <w:szCs w:val="26"/>
                <w:lang w:val="ru-RU"/>
              </w:rPr>
              <w:t>«Благоустройство территории Усть-Таркского сельсовета Усть-Таркского района Новосибирской области»</w:t>
            </w:r>
          </w:p>
        </w:tc>
        <w:tc>
          <w:tcPr>
            <w:tcW w:w="3011" w:type="dxa"/>
            <w:tcBorders>
              <w:top w:val="single" w:sz="4" w:space="0" w:color="auto"/>
              <w:left w:val="single" w:sz="4" w:space="0" w:color="auto"/>
              <w:bottom w:val="single" w:sz="4" w:space="0" w:color="auto"/>
              <w:right w:val="single" w:sz="4" w:space="0" w:color="auto"/>
            </w:tcBorders>
          </w:tcPr>
          <w:p w:rsidR="008D7230" w:rsidRDefault="00E10EF7">
            <w:pPr>
              <w:contextualSpacing/>
              <w:jc w:val="center"/>
              <w:rPr>
                <w:sz w:val="26"/>
                <w:szCs w:val="26"/>
              </w:rPr>
            </w:pPr>
            <w:r>
              <w:rPr>
                <w:sz w:val="26"/>
                <w:szCs w:val="26"/>
              </w:rPr>
              <w:t>2018-2024</w:t>
            </w:r>
          </w:p>
        </w:tc>
      </w:tr>
    </w:tbl>
    <w:p w:rsidR="008D7230" w:rsidRDefault="008D7230">
      <w:pPr>
        <w:contextualSpacing/>
        <w:rPr>
          <w:i/>
          <w:sz w:val="26"/>
          <w:szCs w:val="26"/>
        </w:rPr>
      </w:pPr>
    </w:p>
    <w:p w:rsidR="008D7230" w:rsidRDefault="00E10EF7">
      <w:pPr>
        <w:ind w:firstLine="709"/>
        <w:contextualSpacing/>
        <w:jc w:val="both"/>
        <w:rPr>
          <w:b/>
          <w:bCs/>
          <w:i/>
          <w:sz w:val="26"/>
          <w:szCs w:val="26"/>
        </w:rPr>
      </w:pPr>
      <w:r>
        <w:rPr>
          <w:b/>
          <w:bCs/>
          <w:i/>
          <w:iCs/>
          <w:sz w:val="26"/>
          <w:szCs w:val="26"/>
        </w:rPr>
        <w:t>Программа «Комплексного развития социальной инфраструктуры Усть-Таркского сельсовета Усть-Таркского района Новосибирской области на 2022-2026 годы»</w:t>
      </w:r>
    </w:p>
    <w:p w:rsidR="008D7230" w:rsidRDefault="00E10EF7">
      <w:pPr>
        <w:ind w:firstLine="709"/>
        <w:contextualSpacing/>
        <w:jc w:val="both"/>
        <w:rPr>
          <w:sz w:val="26"/>
          <w:szCs w:val="26"/>
        </w:rPr>
      </w:pPr>
      <w:r>
        <w:rPr>
          <w:b/>
          <w:bCs/>
          <w:sz w:val="26"/>
          <w:szCs w:val="26"/>
        </w:rPr>
        <w:t>Цель</w:t>
      </w:r>
      <w:r>
        <w:rPr>
          <w:sz w:val="26"/>
          <w:szCs w:val="26"/>
        </w:rPr>
        <w:t xml:space="preserve">: </w:t>
      </w:r>
    </w:p>
    <w:p w:rsidR="008D7230" w:rsidRDefault="00E10EF7">
      <w:pPr>
        <w:pStyle w:val="af2"/>
        <w:numPr>
          <w:ilvl w:val="0"/>
          <w:numId w:val="4"/>
        </w:numPr>
        <w:tabs>
          <w:tab w:val="left" w:pos="993"/>
        </w:tabs>
        <w:contextualSpacing/>
        <w:rPr>
          <w:sz w:val="26"/>
          <w:szCs w:val="26"/>
        </w:rPr>
      </w:pPr>
      <w:r>
        <w:rPr>
          <w:sz w:val="26"/>
          <w:szCs w:val="26"/>
        </w:rPr>
        <w:t>Достижение расчетного уровня обеспеченности населения сельского поселения услугами в области спорта, образования, культуры.</w:t>
      </w:r>
    </w:p>
    <w:p w:rsidR="008D7230" w:rsidRDefault="00E10EF7">
      <w:pPr>
        <w:tabs>
          <w:tab w:val="left" w:pos="993"/>
        </w:tabs>
        <w:ind w:firstLine="709"/>
        <w:contextualSpacing/>
        <w:jc w:val="both"/>
        <w:rPr>
          <w:sz w:val="26"/>
          <w:szCs w:val="26"/>
        </w:rPr>
      </w:pPr>
      <w:r>
        <w:rPr>
          <w:b/>
          <w:bCs/>
          <w:sz w:val="26"/>
          <w:szCs w:val="26"/>
        </w:rPr>
        <w:t>Задачи:</w:t>
      </w:r>
    </w:p>
    <w:p w:rsidR="008D7230" w:rsidRDefault="008D7230">
      <w:pPr>
        <w:pStyle w:val="affc"/>
        <w:ind w:firstLine="559"/>
        <w:rPr>
          <w:sz w:val="26"/>
          <w:szCs w:val="26"/>
        </w:rPr>
      </w:pPr>
    </w:p>
    <w:p w:rsidR="008D7230" w:rsidRDefault="00E10EF7">
      <w:pPr>
        <w:pStyle w:val="affc"/>
        <w:ind w:firstLine="559"/>
        <w:rPr>
          <w:sz w:val="26"/>
          <w:szCs w:val="26"/>
        </w:rPr>
      </w:pPr>
      <w:r>
        <w:rPr>
          <w:rFonts w:ascii="Times New Roman" w:hAnsi="Times New Roman" w:cs="Times New Roman"/>
          <w:sz w:val="26"/>
          <w:szCs w:val="26"/>
          <w:highlight w:val="white"/>
        </w:rPr>
        <w:lastRenderedPageBreak/>
        <w:t xml:space="preserve">- Разработка проекта устройства водоотводных канав по улицам села Усть-Тарка; </w:t>
      </w:r>
    </w:p>
    <w:p w:rsidR="008D7230" w:rsidRDefault="00E10EF7">
      <w:pPr>
        <w:pStyle w:val="affc"/>
        <w:ind w:firstLine="559"/>
        <w:rPr>
          <w:sz w:val="26"/>
          <w:szCs w:val="26"/>
        </w:rPr>
      </w:pPr>
      <w:r>
        <w:rPr>
          <w:rFonts w:ascii="Times New Roman" w:hAnsi="Times New Roman" w:cs="Times New Roman"/>
          <w:sz w:val="26"/>
          <w:szCs w:val="26"/>
        </w:rPr>
        <w:t xml:space="preserve">- Разработка проектно-сметной документации на строительство здания школы Усть-Тарка; </w:t>
      </w:r>
    </w:p>
    <w:p w:rsidR="008D7230" w:rsidRDefault="00E10EF7">
      <w:pPr>
        <w:pStyle w:val="affc"/>
        <w:ind w:firstLine="559"/>
        <w:rPr>
          <w:sz w:val="26"/>
          <w:szCs w:val="26"/>
        </w:rPr>
      </w:pPr>
      <w:r>
        <w:rPr>
          <w:rFonts w:ascii="Times New Roman" w:hAnsi="Times New Roman" w:cs="Times New Roman"/>
          <w:sz w:val="26"/>
          <w:szCs w:val="26"/>
        </w:rPr>
        <w:t xml:space="preserve">- Участие в государственной или областной программе по строительству пристройки к существующей школе; </w:t>
      </w:r>
    </w:p>
    <w:p w:rsidR="008D7230" w:rsidRDefault="00E10EF7">
      <w:pPr>
        <w:pStyle w:val="affc"/>
        <w:ind w:firstLine="559"/>
        <w:rPr>
          <w:sz w:val="26"/>
          <w:szCs w:val="26"/>
        </w:rPr>
      </w:pPr>
      <w:r>
        <w:rPr>
          <w:rFonts w:ascii="Times New Roman" w:hAnsi="Times New Roman" w:cs="Times New Roman"/>
          <w:sz w:val="26"/>
          <w:szCs w:val="26"/>
        </w:rPr>
        <w:t xml:space="preserve">- Ремонт фасада и </w:t>
      </w:r>
      <w:proofErr w:type="spellStart"/>
      <w:r>
        <w:rPr>
          <w:rFonts w:ascii="Times New Roman" w:hAnsi="Times New Roman" w:cs="Times New Roman"/>
          <w:sz w:val="26"/>
          <w:szCs w:val="26"/>
        </w:rPr>
        <w:t>отмостки</w:t>
      </w:r>
      <w:proofErr w:type="spellEnd"/>
      <w:r>
        <w:rPr>
          <w:rFonts w:ascii="Times New Roman" w:hAnsi="Times New Roman" w:cs="Times New Roman"/>
          <w:sz w:val="26"/>
          <w:szCs w:val="26"/>
        </w:rPr>
        <w:t xml:space="preserve"> здания дома детского творчества; </w:t>
      </w:r>
    </w:p>
    <w:p w:rsidR="008D7230" w:rsidRDefault="00E10EF7">
      <w:pPr>
        <w:pStyle w:val="affc"/>
        <w:ind w:firstLine="559"/>
        <w:rPr>
          <w:sz w:val="26"/>
          <w:szCs w:val="26"/>
        </w:rPr>
      </w:pPr>
      <w:r>
        <w:rPr>
          <w:rFonts w:ascii="Times New Roman" w:hAnsi="Times New Roman" w:cs="Times New Roman"/>
          <w:sz w:val="26"/>
          <w:szCs w:val="26"/>
        </w:rPr>
        <w:t>- Приобрести интерактивную доску Комплект СS (</w:t>
      </w:r>
      <w:proofErr w:type="spellStart"/>
      <w:r>
        <w:rPr>
          <w:rFonts w:ascii="Times New Roman" w:hAnsi="Times New Roman" w:cs="Times New Roman"/>
          <w:sz w:val="26"/>
          <w:szCs w:val="26"/>
        </w:rPr>
        <w:t>Dual</w:t>
      </w:r>
      <w:proofErr w:type="spellEnd"/>
      <w:r>
        <w:rPr>
          <w:rFonts w:ascii="Times New Roman" w:hAnsi="Times New Roman" w:cs="Times New Roman"/>
          <w:sz w:val="26"/>
          <w:szCs w:val="26"/>
        </w:rPr>
        <w:t xml:space="preserve"> V83+IN11XV), а также 2 ноутбука с поддержкой </w:t>
      </w:r>
      <w:proofErr w:type="spellStart"/>
      <w:r>
        <w:rPr>
          <w:rFonts w:ascii="Times New Roman" w:hAnsi="Times New Roman" w:cs="Times New Roman"/>
          <w:sz w:val="26"/>
          <w:szCs w:val="26"/>
        </w:rPr>
        <w:t>Microsoft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Office</w:t>
      </w:r>
      <w:proofErr w:type="spellEnd"/>
      <w:r>
        <w:rPr>
          <w:rFonts w:ascii="Times New Roman" w:hAnsi="Times New Roman" w:cs="Times New Roman"/>
          <w:sz w:val="26"/>
          <w:szCs w:val="26"/>
        </w:rPr>
        <w:t xml:space="preserve">; </w:t>
      </w:r>
    </w:p>
    <w:p w:rsidR="008D7230" w:rsidRDefault="00E10EF7">
      <w:pPr>
        <w:pStyle w:val="affc"/>
        <w:ind w:firstLine="559"/>
        <w:rPr>
          <w:sz w:val="26"/>
          <w:szCs w:val="26"/>
        </w:rPr>
      </w:pPr>
      <w:r>
        <w:rPr>
          <w:rFonts w:ascii="Times New Roman" w:hAnsi="Times New Roman" w:cs="Times New Roman"/>
          <w:sz w:val="26"/>
          <w:szCs w:val="26"/>
        </w:rPr>
        <w:t>- Ремонт козырьков в здании детского сада "Колосок";</w:t>
      </w:r>
      <w:r>
        <w:rPr>
          <w:rFonts w:ascii="Times New Roman" w:hAnsi="Times New Roman" w:cs="Times New Roman"/>
          <w:color w:val="FF0000"/>
          <w:sz w:val="26"/>
          <w:szCs w:val="26"/>
        </w:rPr>
        <w:t xml:space="preserve"> </w:t>
      </w:r>
    </w:p>
    <w:p w:rsidR="008D7230" w:rsidRDefault="00E10EF7">
      <w:pPr>
        <w:pStyle w:val="affc"/>
        <w:ind w:firstLine="559"/>
        <w:rPr>
          <w:sz w:val="26"/>
          <w:szCs w:val="26"/>
        </w:rPr>
      </w:pPr>
      <w:r>
        <w:rPr>
          <w:rFonts w:ascii="Times New Roman" w:hAnsi="Times New Roman" w:cs="Times New Roman"/>
          <w:sz w:val="26"/>
          <w:szCs w:val="26"/>
        </w:rPr>
        <w:t xml:space="preserve">- Произвести замену ограждения кладбища (д. </w:t>
      </w:r>
      <w:proofErr w:type="spellStart"/>
      <w:r>
        <w:rPr>
          <w:rFonts w:ascii="Times New Roman" w:hAnsi="Times New Roman" w:cs="Times New Roman"/>
          <w:sz w:val="26"/>
          <w:szCs w:val="26"/>
        </w:rPr>
        <w:t>Богословка</w:t>
      </w:r>
      <w:proofErr w:type="spellEnd"/>
      <w:r>
        <w:rPr>
          <w:rFonts w:ascii="Times New Roman" w:hAnsi="Times New Roman" w:cs="Times New Roman"/>
          <w:sz w:val="26"/>
          <w:szCs w:val="26"/>
        </w:rPr>
        <w:t xml:space="preserve">); </w:t>
      </w:r>
    </w:p>
    <w:p w:rsidR="008D7230" w:rsidRDefault="00E10EF7">
      <w:pPr>
        <w:pStyle w:val="affc"/>
        <w:ind w:firstLine="559"/>
        <w:rPr>
          <w:sz w:val="26"/>
          <w:szCs w:val="26"/>
        </w:rPr>
      </w:pPr>
      <w:r>
        <w:rPr>
          <w:rFonts w:ascii="Times New Roman" w:hAnsi="Times New Roman" w:cs="Times New Roman"/>
          <w:sz w:val="26"/>
          <w:szCs w:val="26"/>
        </w:rPr>
        <w:t xml:space="preserve">- Ремонт подъездного пути к кладбищу с устройством щебеночного покрытия (д. </w:t>
      </w:r>
      <w:proofErr w:type="spellStart"/>
      <w:r>
        <w:rPr>
          <w:rFonts w:ascii="Times New Roman" w:hAnsi="Times New Roman" w:cs="Times New Roman"/>
          <w:sz w:val="26"/>
          <w:szCs w:val="26"/>
        </w:rPr>
        <w:t>Богословка</w:t>
      </w:r>
      <w:proofErr w:type="spellEnd"/>
      <w:r>
        <w:rPr>
          <w:rFonts w:ascii="Times New Roman" w:hAnsi="Times New Roman" w:cs="Times New Roman"/>
          <w:sz w:val="26"/>
          <w:szCs w:val="26"/>
        </w:rPr>
        <w:t xml:space="preserve">); </w:t>
      </w:r>
    </w:p>
    <w:p w:rsidR="008D7230" w:rsidRDefault="00E10EF7">
      <w:pPr>
        <w:rPr>
          <w:sz w:val="26"/>
          <w:szCs w:val="26"/>
        </w:rPr>
      </w:pPr>
      <w:r>
        <w:rPr>
          <w:sz w:val="26"/>
          <w:szCs w:val="26"/>
        </w:rPr>
        <w:t xml:space="preserve">       </w:t>
      </w:r>
      <w:r>
        <w:rPr>
          <w:sz w:val="26"/>
          <w:szCs w:val="26"/>
          <w:highlight w:val="white"/>
        </w:rPr>
        <w:t xml:space="preserve"> - </w:t>
      </w:r>
      <w:r>
        <w:rPr>
          <w:sz w:val="26"/>
          <w:szCs w:val="26"/>
          <w:highlight w:val="white"/>
          <w:lang w:eastAsia="ru-RU"/>
        </w:rPr>
        <w:t xml:space="preserve">Реконструкция водопроводных сетей  с устройством дополнительной скважины для обеспечения населения питьевой водой (д. </w:t>
      </w:r>
      <w:proofErr w:type="spellStart"/>
      <w:r>
        <w:rPr>
          <w:sz w:val="26"/>
          <w:szCs w:val="26"/>
          <w:highlight w:val="white"/>
          <w:lang w:eastAsia="ru-RU"/>
        </w:rPr>
        <w:t>Богословка</w:t>
      </w:r>
      <w:proofErr w:type="spellEnd"/>
      <w:r>
        <w:rPr>
          <w:sz w:val="26"/>
          <w:szCs w:val="26"/>
          <w:highlight w:val="white"/>
          <w:lang w:eastAsia="ru-RU"/>
        </w:rPr>
        <w:t>);</w:t>
      </w:r>
      <w:r>
        <w:rPr>
          <w:sz w:val="26"/>
          <w:szCs w:val="26"/>
          <w:highlight w:val="white"/>
        </w:rPr>
        <w:t xml:space="preserve"> </w:t>
      </w:r>
    </w:p>
    <w:p w:rsidR="008D7230" w:rsidRDefault="00E10EF7">
      <w:pPr>
        <w:rPr>
          <w:sz w:val="26"/>
          <w:szCs w:val="26"/>
        </w:rPr>
      </w:pPr>
      <w:r>
        <w:rPr>
          <w:sz w:val="26"/>
          <w:szCs w:val="26"/>
        </w:rPr>
        <w:t xml:space="preserve">        - Строительство клуба на 100 мест с помещением для библиотеки, из быстровозводимых конструкций (д. </w:t>
      </w:r>
      <w:proofErr w:type="spellStart"/>
      <w:r>
        <w:rPr>
          <w:sz w:val="26"/>
          <w:szCs w:val="26"/>
        </w:rPr>
        <w:t>Богословка</w:t>
      </w:r>
      <w:proofErr w:type="spellEnd"/>
      <w:r>
        <w:rPr>
          <w:sz w:val="26"/>
          <w:szCs w:val="26"/>
        </w:rPr>
        <w:t xml:space="preserve">);  </w:t>
      </w:r>
    </w:p>
    <w:p w:rsidR="008D7230" w:rsidRDefault="00E10EF7">
      <w:pPr>
        <w:rPr>
          <w:sz w:val="26"/>
          <w:szCs w:val="26"/>
        </w:rPr>
      </w:pPr>
      <w:r>
        <w:rPr>
          <w:sz w:val="26"/>
          <w:szCs w:val="26"/>
        </w:rPr>
        <w:t xml:space="preserve">        - Строительство жилья для молодых семей, работающих в д. </w:t>
      </w:r>
      <w:proofErr w:type="spellStart"/>
      <w:r>
        <w:rPr>
          <w:sz w:val="26"/>
          <w:szCs w:val="26"/>
        </w:rPr>
        <w:t>Богословка</w:t>
      </w:r>
      <w:proofErr w:type="spellEnd"/>
      <w:r>
        <w:rPr>
          <w:sz w:val="26"/>
          <w:szCs w:val="26"/>
        </w:rPr>
        <w:t xml:space="preserve">, в количестве двух двухквартирных домов (д. </w:t>
      </w:r>
      <w:proofErr w:type="spellStart"/>
      <w:r>
        <w:rPr>
          <w:sz w:val="26"/>
          <w:szCs w:val="26"/>
        </w:rPr>
        <w:t>Богословка</w:t>
      </w:r>
      <w:proofErr w:type="spellEnd"/>
      <w:r>
        <w:rPr>
          <w:sz w:val="26"/>
          <w:szCs w:val="26"/>
        </w:rPr>
        <w:t xml:space="preserve">);   </w:t>
      </w:r>
    </w:p>
    <w:p w:rsidR="008D7230" w:rsidRDefault="00E10EF7">
      <w:pPr>
        <w:rPr>
          <w:sz w:val="26"/>
          <w:szCs w:val="26"/>
        </w:rPr>
      </w:pPr>
      <w:r>
        <w:rPr>
          <w:sz w:val="26"/>
          <w:szCs w:val="26"/>
        </w:rPr>
        <w:t xml:space="preserve">       - Реконструкция здания Богословской общеобразовательной школы; </w:t>
      </w:r>
    </w:p>
    <w:p w:rsidR="008D7230" w:rsidRDefault="00E10EF7">
      <w:pPr>
        <w:rPr>
          <w:sz w:val="26"/>
          <w:szCs w:val="26"/>
        </w:rPr>
      </w:pPr>
      <w:r>
        <w:rPr>
          <w:sz w:val="26"/>
          <w:szCs w:val="26"/>
        </w:rPr>
        <w:t xml:space="preserve">       - Участие в программе Формирование комфортной городской среды; </w:t>
      </w:r>
    </w:p>
    <w:p w:rsidR="008D7230" w:rsidRDefault="00E10EF7">
      <w:pPr>
        <w:rPr>
          <w:sz w:val="26"/>
          <w:szCs w:val="26"/>
        </w:rPr>
      </w:pPr>
      <w:r>
        <w:rPr>
          <w:sz w:val="26"/>
          <w:szCs w:val="26"/>
        </w:rPr>
        <w:t xml:space="preserve">       - Содержание парков, скверов; </w:t>
      </w:r>
    </w:p>
    <w:p w:rsidR="008D7230" w:rsidRDefault="00E10EF7">
      <w:pPr>
        <w:rPr>
          <w:sz w:val="26"/>
          <w:szCs w:val="26"/>
          <w:highlight w:val="white"/>
        </w:rPr>
      </w:pPr>
      <w:r>
        <w:rPr>
          <w:sz w:val="26"/>
          <w:szCs w:val="26"/>
        </w:rPr>
        <w:t xml:space="preserve">  </w:t>
      </w:r>
      <w:r>
        <w:rPr>
          <w:sz w:val="26"/>
          <w:szCs w:val="26"/>
          <w:highlight w:val="white"/>
        </w:rPr>
        <w:t xml:space="preserve">    - </w:t>
      </w:r>
      <w:r>
        <w:rPr>
          <w:sz w:val="26"/>
          <w:szCs w:val="26"/>
          <w:highlight w:val="white"/>
          <w:lang w:eastAsia="ru-RU"/>
        </w:rPr>
        <w:t xml:space="preserve">Ремонт муниципального жилья и приобретение жилья в замен ветхого и аварийного; </w:t>
      </w:r>
    </w:p>
    <w:p w:rsidR="008D7230" w:rsidRDefault="00E10EF7">
      <w:pPr>
        <w:rPr>
          <w:sz w:val="26"/>
          <w:szCs w:val="26"/>
          <w:highlight w:val="white"/>
        </w:rPr>
      </w:pPr>
      <w:r>
        <w:rPr>
          <w:sz w:val="26"/>
          <w:szCs w:val="26"/>
          <w:highlight w:val="white"/>
          <w:lang w:eastAsia="ru-RU"/>
        </w:rPr>
        <w:t xml:space="preserve">       - Строительство КТП и ВЛ 0.4кВ на ул. Костенко в с. Усть-Тарка. </w:t>
      </w:r>
    </w:p>
    <w:p w:rsidR="008D7230" w:rsidRDefault="008D7230">
      <w:pPr>
        <w:pStyle w:val="aff8"/>
        <w:contextualSpacing/>
        <w:jc w:val="both"/>
        <w:rPr>
          <w:rFonts w:ascii="Times New Roman" w:hAnsi="Times New Roman"/>
          <w:sz w:val="26"/>
          <w:szCs w:val="26"/>
        </w:rPr>
      </w:pPr>
    </w:p>
    <w:p w:rsidR="008D7230" w:rsidRDefault="00E10EF7">
      <w:pPr>
        <w:tabs>
          <w:tab w:val="left" w:pos="993"/>
        </w:tabs>
        <w:ind w:firstLine="709"/>
        <w:contextualSpacing/>
        <w:jc w:val="both"/>
        <w:rPr>
          <w:sz w:val="26"/>
          <w:szCs w:val="26"/>
        </w:rPr>
      </w:pPr>
      <w:r>
        <w:rPr>
          <w:b/>
          <w:bCs/>
          <w:sz w:val="26"/>
          <w:szCs w:val="26"/>
        </w:rPr>
        <w:t>Ожидаемый результат:</w:t>
      </w:r>
    </w:p>
    <w:p w:rsidR="008D7230" w:rsidRDefault="00E10EF7">
      <w:pPr>
        <w:ind w:firstLine="540"/>
        <w:contextualSpacing/>
        <w:jc w:val="both"/>
        <w:rPr>
          <w:sz w:val="26"/>
          <w:szCs w:val="26"/>
        </w:rPr>
      </w:pPr>
      <w:r>
        <w:rPr>
          <w:sz w:val="26"/>
          <w:szCs w:val="26"/>
        </w:rPr>
        <w:t>-Сбалансированное перспективное развитие социальной инфраструктуры поселения в соответствии с установленными потребностями в объектах социальной инфраструктуры.</w:t>
      </w:r>
    </w:p>
    <w:p w:rsidR="008D7230" w:rsidRDefault="008D7230">
      <w:pPr>
        <w:pStyle w:val="26"/>
        <w:shd w:val="clear" w:color="auto" w:fill="auto"/>
        <w:spacing w:before="0" w:after="0" w:line="240" w:lineRule="auto"/>
        <w:ind w:left="20" w:right="20"/>
        <w:contextualSpacing/>
        <w:rPr>
          <w:rFonts w:ascii="Times New Roman" w:hAnsi="Times New Roman" w:cs="Times New Roman"/>
          <w:b/>
          <w:bCs/>
          <w:i/>
          <w:sz w:val="26"/>
          <w:szCs w:val="26"/>
        </w:rPr>
      </w:pPr>
    </w:p>
    <w:p w:rsidR="008D7230" w:rsidRDefault="00E10EF7">
      <w:pPr>
        <w:pStyle w:val="26"/>
        <w:shd w:val="clear" w:color="auto" w:fill="auto"/>
        <w:spacing w:before="0" w:after="0" w:line="240" w:lineRule="auto"/>
        <w:ind w:left="20" w:right="20"/>
        <w:contextualSpacing/>
        <w:rPr>
          <w:rFonts w:ascii="Times New Roman" w:hAnsi="Times New Roman" w:cs="Times New Roman"/>
          <w:b/>
          <w:bCs/>
          <w:i/>
          <w:sz w:val="26"/>
          <w:szCs w:val="26"/>
        </w:rPr>
      </w:pPr>
      <w:r>
        <w:rPr>
          <w:rFonts w:ascii="Times New Roman" w:hAnsi="Times New Roman" w:cs="Times New Roman"/>
          <w:b/>
          <w:bCs/>
          <w:i/>
          <w:iCs/>
          <w:sz w:val="26"/>
          <w:szCs w:val="26"/>
        </w:rPr>
        <w:t>Программа «Комплексного развития системы транспортной инфраструктуры на территории Усть-Таркского сельсовета Усть-Таркского района Новосибирской области на 2022-2032 годы».</w:t>
      </w:r>
    </w:p>
    <w:p w:rsidR="008D7230" w:rsidRDefault="00E10EF7">
      <w:pPr>
        <w:ind w:firstLine="709"/>
        <w:contextualSpacing/>
        <w:jc w:val="both"/>
        <w:rPr>
          <w:sz w:val="26"/>
          <w:szCs w:val="26"/>
        </w:rPr>
      </w:pPr>
      <w:r>
        <w:rPr>
          <w:b/>
          <w:bCs/>
          <w:sz w:val="26"/>
          <w:szCs w:val="26"/>
        </w:rPr>
        <w:t xml:space="preserve">Цель: </w:t>
      </w:r>
    </w:p>
    <w:p w:rsidR="008D7230" w:rsidRDefault="00E10EF7">
      <w:pPr>
        <w:spacing w:line="100" w:lineRule="atLeast"/>
        <w:jc w:val="both"/>
        <w:rPr>
          <w:sz w:val="26"/>
          <w:szCs w:val="26"/>
        </w:rPr>
      </w:pPr>
      <w:r>
        <w:rPr>
          <w:sz w:val="26"/>
          <w:szCs w:val="26"/>
        </w:rPr>
        <w:t>–Комплексное развитие транспортной инфраструктуры Усть-Таркского сельсовета Усть-Таркского района Новосибирской области</w:t>
      </w:r>
    </w:p>
    <w:p w:rsidR="008D7230" w:rsidRDefault="008D7230">
      <w:pPr>
        <w:tabs>
          <w:tab w:val="left" w:pos="993"/>
        </w:tabs>
        <w:ind w:firstLine="709"/>
        <w:contextualSpacing/>
        <w:jc w:val="both"/>
        <w:rPr>
          <w:b/>
          <w:bCs/>
          <w:color w:val="000000"/>
          <w:sz w:val="26"/>
          <w:szCs w:val="26"/>
        </w:rPr>
      </w:pPr>
    </w:p>
    <w:p w:rsidR="008D7230" w:rsidRDefault="00E10EF7">
      <w:pPr>
        <w:tabs>
          <w:tab w:val="left" w:pos="993"/>
        </w:tabs>
        <w:ind w:firstLine="709"/>
        <w:contextualSpacing/>
        <w:jc w:val="both"/>
        <w:rPr>
          <w:b/>
          <w:bCs/>
          <w:sz w:val="26"/>
          <w:szCs w:val="26"/>
        </w:rPr>
      </w:pPr>
      <w:r>
        <w:rPr>
          <w:b/>
          <w:bCs/>
          <w:sz w:val="26"/>
          <w:szCs w:val="26"/>
        </w:rPr>
        <w:t>Задачи:</w:t>
      </w:r>
    </w:p>
    <w:p w:rsidR="008D7230" w:rsidRDefault="00E10EF7">
      <w:pPr>
        <w:spacing w:line="100" w:lineRule="atLeast"/>
        <w:rPr>
          <w:sz w:val="28"/>
          <w:szCs w:val="28"/>
        </w:rPr>
      </w:pPr>
      <w:r>
        <w:rPr>
          <w:sz w:val="28"/>
          <w:szCs w:val="28"/>
        </w:rPr>
        <w:t xml:space="preserve">- безопасность, качество  и эффективность транспортного обслуживания населения, юридических лиц и индивидуальных предпринимателей сельского поселения;                                                                         </w:t>
      </w:r>
    </w:p>
    <w:p w:rsidR="008D7230" w:rsidRDefault="00E10EF7">
      <w:pPr>
        <w:spacing w:line="100" w:lineRule="atLeast"/>
      </w:pPr>
      <w:r>
        <w:rPr>
          <w:sz w:val="28"/>
          <w:szCs w:val="28"/>
        </w:rPr>
        <w:t xml:space="preserve"> -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сельского поселения;                                                                                          </w:t>
      </w:r>
    </w:p>
    <w:p w:rsidR="008D7230" w:rsidRDefault="00E10EF7">
      <w:pPr>
        <w:ind w:right="-38"/>
        <w:contextualSpacing/>
        <w:jc w:val="both"/>
        <w:rPr>
          <w:color w:val="000000"/>
          <w:sz w:val="26"/>
          <w:szCs w:val="26"/>
          <w:lang w:eastAsia="ru-RU"/>
        </w:rPr>
      </w:pPr>
      <w:r>
        <w:rPr>
          <w:sz w:val="28"/>
          <w:szCs w:val="28"/>
        </w:rPr>
        <w:t>- эффективность функционирования действующей транспортной инфраструктуры.</w:t>
      </w:r>
    </w:p>
    <w:p w:rsidR="008D7230" w:rsidRDefault="008D7230">
      <w:pPr>
        <w:tabs>
          <w:tab w:val="left" w:pos="993"/>
        </w:tabs>
        <w:ind w:firstLine="709"/>
        <w:contextualSpacing/>
        <w:jc w:val="both"/>
        <w:rPr>
          <w:sz w:val="26"/>
          <w:szCs w:val="26"/>
        </w:rPr>
      </w:pPr>
    </w:p>
    <w:p w:rsidR="008D7230" w:rsidRDefault="00E10EF7">
      <w:pPr>
        <w:tabs>
          <w:tab w:val="left" w:pos="993"/>
        </w:tabs>
        <w:ind w:firstLine="709"/>
        <w:contextualSpacing/>
        <w:jc w:val="both"/>
        <w:rPr>
          <w:b/>
          <w:bCs/>
          <w:sz w:val="26"/>
          <w:szCs w:val="26"/>
        </w:rPr>
      </w:pPr>
      <w:r>
        <w:rPr>
          <w:b/>
          <w:bCs/>
          <w:sz w:val="26"/>
          <w:szCs w:val="26"/>
        </w:rPr>
        <w:t>Ожидаемый результат:</w:t>
      </w:r>
    </w:p>
    <w:p w:rsidR="008D7230" w:rsidRDefault="00E10EF7">
      <w:pPr>
        <w:spacing w:line="100" w:lineRule="atLeast"/>
        <w:jc w:val="both"/>
      </w:pPr>
      <w:r>
        <w:rPr>
          <w:sz w:val="28"/>
          <w:szCs w:val="28"/>
        </w:rPr>
        <w:t xml:space="preserve">- повышение качества, эффективности  и доступности транспортного </w:t>
      </w:r>
      <w:r>
        <w:rPr>
          <w:sz w:val="28"/>
          <w:szCs w:val="28"/>
        </w:rPr>
        <w:lastRenderedPageBreak/>
        <w:t xml:space="preserve">обслуживания населения  и субъектов экономической деятельности сельского поселения;                                    </w:t>
      </w:r>
    </w:p>
    <w:p w:rsidR="008D7230" w:rsidRDefault="00E10EF7">
      <w:pPr>
        <w:spacing w:line="100" w:lineRule="atLeast"/>
        <w:jc w:val="both"/>
      </w:pPr>
      <w:r>
        <w:rPr>
          <w:sz w:val="28"/>
          <w:szCs w:val="28"/>
        </w:rPr>
        <w:t>-  обеспечение надежности и безопасности системы транспортной инфраструктуры.</w:t>
      </w:r>
    </w:p>
    <w:p w:rsidR="008D7230" w:rsidRDefault="008D7230">
      <w:pPr>
        <w:tabs>
          <w:tab w:val="left" w:pos="993"/>
        </w:tabs>
        <w:ind w:firstLine="709"/>
        <w:contextualSpacing/>
        <w:jc w:val="both"/>
        <w:rPr>
          <w:i/>
          <w:sz w:val="26"/>
          <w:szCs w:val="26"/>
        </w:rPr>
      </w:pPr>
    </w:p>
    <w:p w:rsidR="008D7230" w:rsidRDefault="00E10EF7">
      <w:pPr>
        <w:ind w:firstLine="567"/>
        <w:jc w:val="both"/>
        <w:outlineLvl w:val="1"/>
        <w:rPr>
          <w:b/>
          <w:bCs/>
          <w:sz w:val="26"/>
          <w:szCs w:val="26"/>
        </w:rPr>
      </w:pPr>
      <w:r>
        <w:rPr>
          <w:b/>
          <w:bCs/>
          <w:sz w:val="26"/>
          <w:szCs w:val="26"/>
        </w:rPr>
        <w:t>Муниципальная долгосрочная целевая программа «Благоустройство территории Усть-Таркского сельсовета Усть-Таркского района Новосибирской области» на период 2018-2024 годы».</w:t>
      </w:r>
    </w:p>
    <w:p w:rsidR="008D7230" w:rsidRDefault="008D7230">
      <w:pPr>
        <w:contextualSpacing/>
        <w:rPr>
          <w:b/>
          <w:i/>
          <w:sz w:val="26"/>
          <w:szCs w:val="26"/>
        </w:rPr>
      </w:pPr>
    </w:p>
    <w:p w:rsidR="008D7230" w:rsidRDefault="00E10EF7">
      <w:pPr>
        <w:ind w:firstLine="709"/>
        <w:contextualSpacing/>
        <w:jc w:val="both"/>
        <w:rPr>
          <w:b/>
          <w:sz w:val="26"/>
          <w:szCs w:val="26"/>
        </w:rPr>
      </w:pPr>
      <w:r>
        <w:rPr>
          <w:b/>
          <w:sz w:val="26"/>
          <w:szCs w:val="26"/>
        </w:rPr>
        <w:t xml:space="preserve">Цель: </w:t>
      </w:r>
    </w:p>
    <w:p w:rsidR="008D7230" w:rsidRDefault="00E10EF7">
      <w:pPr>
        <w:pStyle w:val="ConsPlusNonformat"/>
        <w:ind w:firstLine="567"/>
        <w:rPr>
          <w:sz w:val="26"/>
          <w:szCs w:val="26"/>
        </w:rPr>
      </w:pPr>
      <w:r>
        <w:rPr>
          <w:rFonts w:ascii="Times New Roman" w:hAnsi="Times New Roman" w:cs="Times New Roman"/>
          <w:sz w:val="26"/>
          <w:szCs w:val="26"/>
        </w:rPr>
        <w:t xml:space="preserve">- </w:t>
      </w:r>
      <w:r>
        <w:rPr>
          <w:rFonts w:ascii="Times New Roman" w:hAnsi="Times New Roman" w:cs="Times New Roman"/>
          <w:color w:val="000000"/>
          <w:sz w:val="26"/>
          <w:szCs w:val="26"/>
        </w:rPr>
        <w:t>совершенствование системы комплексного благоустройства населенных пунктов</w:t>
      </w:r>
      <w:r>
        <w:rPr>
          <w:sz w:val="26"/>
          <w:szCs w:val="26"/>
        </w:rPr>
        <w:t xml:space="preserve"> </w:t>
      </w:r>
      <w:r>
        <w:rPr>
          <w:rFonts w:ascii="Times New Roman" w:hAnsi="Times New Roman" w:cs="Times New Roman"/>
          <w:sz w:val="26"/>
          <w:szCs w:val="26"/>
        </w:rPr>
        <w:t>Усть-Таркского сельсовета Усть-Таркского района Новосибирской области;</w:t>
      </w:r>
    </w:p>
    <w:p w:rsidR="008D7230" w:rsidRDefault="00E10EF7">
      <w:pPr>
        <w:pStyle w:val="ConsPlusNonformat"/>
        <w:ind w:firstLine="567"/>
        <w:rPr>
          <w:sz w:val="26"/>
          <w:szCs w:val="26"/>
        </w:rPr>
      </w:pPr>
      <w:r>
        <w:rPr>
          <w:rFonts w:ascii="Times New Roman" w:hAnsi="Times New Roman" w:cs="Times New Roman"/>
          <w:color w:val="000000"/>
          <w:sz w:val="26"/>
          <w:szCs w:val="26"/>
        </w:rPr>
        <w:t>-</w:t>
      </w:r>
      <w:r>
        <w:rPr>
          <w:rFonts w:ascii="Times New Roman" w:hAnsi="Times New Roman" w:cs="Times New Roman"/>
          <w:sz w:val="26"/>
          <w:szCs w:val="26"/>
        </w:rPr>
        <w:t xml:space="preserve">повышение уровня внешнего благоустройства и санитарного содержания населенных пунктов Усть-Таркского сельсовета Усть-Таркского  района Новосибирской области; </w:t>
      </w:r>
    </w:p>
    <w:p w:rsidR="008D7230" w:rsidRDefault="00E10EF7">
      <w:pPr>
        <w:pStyle w:val="HTML1"/>
        <w:ind w:firstLine="567"/>
        <w:rPr>
          <w:sz w:val="26"/>
          <w:szCs w:val="26"/>
        </w:rPr>
      </w:pPr>
      <w:r>
        <w:rPr>
          <w:rFonts w:ascii="Times New Roman" w:hAnsi="Times New Roman" w:cs="Times New Roman"/>
          <w:sz w:val="26"/>
          <w:szCs w:val="26"/>
        </w:rPr>
        <w:t>- активизации работ по благоустройству территории поселения в границах населенных пунктов, реконструкции систем наружного освещения улиц населенных пунктов;</w:t>
      </w:r>
    </w:p>
    <w:p w:rsidR="008D7230" w:rsidRDefault="00E10EF7">
      <w:pPr>
        <w:pStyle w:val="HTML1"/>
        <w:ind w:firstLine="567"/>
        <w:rPr>
          <w:sz w:val="26"/>
          <w:szCs w:val="26"/>
        </w:rPr>
      </w:pPr>
      <w:r>
        <w:rPr>
          <w:rFonts w:ascii="Times New Roman" w:hAnsi="Times New Roman" w:cs="Times New Roman"/>
          <w:sz w:val="26"/>
          <w:szCs w:val="26"/>
        </w:rPr>
        <w:t>- развитие и поддержка инициатив жителей населенных пунктов по благоустройству санитарной очистке придомовых территорий;</w:t>
      </w:r>
    </w:p>
    <w:p w:rsidR="008D7230" w:rsidRDefault="00E10EF7">
      <w:pPr>
        <w:pStyle w:val="ConsPlusNonformat"/>
        <w:ind w:firstLine="567"/>
        <w:rPr>
          <w:sz w:val="26"/>
          <w:szCs w:val="26"/>
        </w:rPr>
      </w:pPr>
      <w:r>
        <w:rPr>
          <w:rFonts w:ascii="Times New Roman" w:hAnsi="Times New Roman" w:cs="Times New Roman"/>
          <w:sz w:val="26"/>
          <w:szCs w:val="26"/>
        </w:rPr>
        <w:t>-повышение общего  уровня благоустройства поселения;</w:t>
      </w:r>
    </w:p>
    <w:p w:rsidR="008D7230" w:rsidRDefault="00E10EF7">
      <w:pPr>
        <w:pStyle w:val="ConsPlusNonformat"/>
        <w:ind w:firstLine="567"/>
        <w:rPr>
          <w:rFonts w:ascii="Times New Roman" w:hAnsi="Times New Roman" w:cs="Times New Roman"/>
          <w:color w:val="000000"/>
          <w:sz w:val="26"/>
          <w:szCs w:val="26"/>
        </w:rPr>
      </w:pPr>
      <w:r>
        <w:rPr>
          <w:rFonts w:ascii="Times New Roman" w:hAnsi="Times New Roman" w:cs="Times New Roman"/>
          <w:sz w:val="26"/>
          <w:szCs w:val="26"/>
        </w:rPr>
        <w:t>- выявление по итогам проведения инвентаризации общественных и дворовых территории, подлежащих благоустройству.</w:t>
      </w:r>
    </w:p>
    <w:p w:rsidR="008D7230" w:rsidRDefault="008D7230">
      <w:pPr>
        <w:ind w:firstLine="540"/>
        <w:contextualSpacing/>
        <w:jc w:val="both"/>
        <w:rPr>
          <w:sz w:val="26"/>
          <w:szCs w:val="26"/>
        </w:rPr>
      </w:pPr>
    </w:p>
    <w:p w:rsidR="008D7230" w:rsidRDefault="00E10EF7">
      <w:pPr>
        <w:ind w:firstLine="709"/>
        <w:contextualSpacing/>
        <w:jc w:val="both"/>
        <w:rPr>
          <w:b/>
          <w:sz w:val="26"/>
          <w:szCs w:val="26"/>
        </w:rPr>
      </w:pPr>
      <w:r>
        <w:rPr>
          <w:b/>
          <w:sz w:val="26"/>
          <w:szCs w:val="26"/>
        </w:rPr>
        <w:t>Задачи:</w:t>
      </w:r>
    </w:p>
    <w:p w:rsidR="008D7230" w:rsidRDefault="00E10EF7">
      <w:pPr>
        <w:ind w:firstLine="567"/>
        <w:jc w:val="both"/>
        <w:rPr>
          <w:sz w:val="26"/>
          <w:szCs w:val="26"/>
        </w:rPr>
      </w:pPr>
      <w:r>
        <w:rPr>
          <w:color w:val="000000"/>
          <w:sz w:val="26"/>
          <w:szCs w:val="26"/>
        </w:rPr>
        <w:t>- организация взаимодействия между предприятиями, организациями и учреждениями при решении вопросов благоустройства территории поселения;</w:t>
      </w:r>
    </w:p>
    <w:p w:rsidR="008D7230" w:rsidRDefault="00E10EF7">
      <w:pPr>
        <w:ind w:firstLine="567"/>
        <w:jc w:val="both"/>
        <w:rPr>
          <w:sz w:val="26"/>
          <w:szCs w:val="26"/>
        </w:rPr>
      </w:pPr>
      <w:r>
        <w:rPr>
          <w:color w:val="000000"/>
          <w:sz w:val="26"/>
          <w:szCs w:val="26"/>
        </w:rPr>
        <w:t>- приведение в качественное состояние элементов благоустройства;</w:t>
      </w:r>
    </w:p>
    <w:p w:rsidR="008D7230" w:rsidRDefault="00E10EF7">
      <w:pPr>
        <w:ind w:firstLine="567"/>
        <w:jc w:val="both"/>
        <w:rPr>
          <w:sz w:val="26"/>
          <w:szCs w:val="26"/>
        </w:rPr>
      </w:pPr>
      <w:r>
        <w:rPr>
          <w:color w:val="000000"/>
          <w:sz w:val="26"/>
          <w:szCs w:val="26"/>
        </w:rPr>
        <w:t>- привлечение жителей к участию в решении проблем благоустройства;</w:t>
      </w:r>
    </w:p>
    <w:p w:rsidR="008D7230" w:rsidRDefault="00E10EF7">
      <w:pPr>
        <w:pStyle w:val="printj"/>
        <w:spacing w:before="0" w:after="0"/>
        <w:ind w:firstLine="567"/>
        <w:jc w:val="both"/>
        <w:rPr>
          <w:sz w:val="26"/>
          <w:szCs w:val="26"/>
        </w:rPr>
      </w:pPr>
      <w:r>
        <w:rPr>
          <w:sz w:val="26"/>
          <w:szCs w:val="26"/>
        </w:rPr>
        <w:t xml:space="preserve">- реконструкция уличного освещения, путем перехода на новые светильники с энергосберегающими (светодиодными) лампами; </w:t>
      </w:r>
    </w:p>
    <w:p w:rsidR="008D7230" w:rsidRDefault="00E10EF7">
      <w:pPr>
        <w:pStyle w:val="printj"/>
        <w:spacing w:before="0" w:after="0"/>
        <w:ind w:firstLine="567"/>
        <w:jc w:val="both"/>
        <w:rPr>
          <w:sz w:val="26"/>
          <w:szCs w:val="26"/>
        </w:rPr>
      </w:pPr>
      <w:r>
        <w:rPr>
          <w:sz w:val="26"/>
          <w:szCs w:val="26"/>
        </w:rPr>
        <w:t xml:space="preserve">- устройство тротуаров по улицам с наиболее интенсивным движением; </w:t>
      </w:r>
    </w:p>
    <w:p w:rsidR="008D7230" w:rsidRDefault="00E10EF7">
      <w:pPr>
        <w:pStyle w:val="printj"/>
        <w:spacing w:before="0" w:after="0"/>
        <w:ind w:firstLine="567"/>
        <w:jc w:val="both"/>
        <w:rPr>
          <w:sz w:val="26"/>
          <w:szCs w:val="26"/>
        </w:rPr>
      </w:pPr>
      <w:r>
        <w:rPr>
          <w:sz w:val="26"/>
          <w:szCs w:val="26"/>
        </w:rPr>
        <w:t xml:space="preserve">- благоустройство </w:t>
      </w:r>
      <w:proofErr w:type="spellStart"/>
      <w:r>
        <w:rPr>
          <w:sz w:val="26"/>
          <w:szCs w:val="26"/>
        </w:rPr>
        <w:t>придворовых</w:t>
      </w:r>
      <w:proofErr w:type="spellEnd"/>
      <w:r>
        <w:rPr>
          <w:sz w:val="26"/>
          <w:szCs w:val="26"/>
        </w:rPr>
        <w:t xml:space="preserve"> территорий МКД;</w:t>
      </w:r>
    </w:p>
    <w:p w:rsidR="008D7230" w:rsidRDefault="00E10EF7">
      <w:pPr>
        <w:pStyle w:val="printj"/>
        <w:spacing w:before="0" w:after="0"/>
        <w:ind w:firstLine="567"/>
        <w:jc w:val="both"/>
        <w:rPr>
          <w:sz w:val="26"/>
          <w:szCs w:val="26"/>
        </w:rPr>
      </w:pPr>
      <w:r>
        <w:rPr>
          <w:sz w:val="26"/>
          <w:szCs w:val="26"/>
        </w:rPr>
        <w:t>- дальнейшее благоустройство парковой зоны в селе Усть-Тарка на ул. Чапаева;</w:t>
      </w:r>
    </w:p>
    <w:p w:rsidR="008D7230" w:rsidRDefault="00E10EF7">
      <w:pPr>
        <w:pStyle w:val="printj"/>
        <w:spacing w:before="0" w:after="0"/>
        <w:ind w:firstLine="567"/>
        <w:jc w:val="both"/>
        <w:rPr>
          <w:sz w:val="26"/>
          <w:szCs w:val="26"/>
        </w:rPr>
      </w:pPr>
      <w:r>
        <w:rPr>
          <w:sz w:val="26"/>
          <w:szCs w:val="26"/>
        </w:rPr>
        <w:t>- оздоровление санитарной экологической обстановки в поселении и на свободных территориях, ликвидация свалок бытового мусора;</w:t>
      </w:r>
    </w:p>
    <w:p w:rsidR="008D7230" w:rsidRDefault="00E10EF7">
      <w:pPr>
        <w:pStyle w:val="printj"/>
        <w:spacing w:before="0" w:after="0"/>
        <w:ind w:firstLine="567"/>
        <w:jc w:val="both"/>
        <w:rPr>
          <w:sz w:val="26"/>
          <w:szCs w:val="26"/>
        </w:rPr>
      </w:pPr>
      <w:r>
        <w:rPr>
          <w:sz w:val="26"/>
          <w:szCs w:val="26"/>
        </w:rPr>
        <w:t>- оздоровление санитарной экологической обстановки в местах санкционированного размещения ТБО, выполнить зачистки, обваловать, оградить, обустроить подъездные пути;</w:t>
      </w:r>
    </w:p>
    <w:p w:rsidR="008D7230" w:rsidRDefault="00E10EF7">
      <w:pPr>
        <w:pStyle w:val="printj"/>
        <w:spacing w:before="0" w:after="0"/>
        <w:ind w:firstLine="567"/>
        <w:jc w:val="both"/>
        <w:rPr>
          <w:sz w:val="28"/>
          <w:szCs w:val="28"/>
        </w:rPr>
      </w:pPr>
      <w:r>
        <w:rPr>
          <w:sz w:val="26"/>
          <w:szCs w:val="26"/>
        </w:rPr>
        <w:t xml:space="preserve">- </w:t>
      </w:r>
      <w:r>
        <w:rPr>
          <w:color w:val="000000"/>
          <w:sz w:val="26"/>
          <w:szCs w:val="26"/>
        </w:rPr>
        <w:t>обеспечение проведения мероприятий по благоустройству территорий муниципального образования в соответствие с едиными требованиями</w:t>
      </w:r>
      <w:r>
        <w:rPr>
          <w:sz w:val="26"/>
          <w:szCs w:val="26"/>
        </w:rPr>
        <w:t xml:space="preserve"> по итогам инвентаризации, а также на основании заявок граждан.</w:t>
      </w:r>
    </w:p>
    <w:p w:rsidR="008D7230" w:rsidRDefault="008D7230">
      <w:pPr>
        <w:ind w:firstLine="540"/>
        <w:contextualSpacing/>
        <w:jc w:val="both"/>
        <w:rPr>
          <w:sz w:val="26"/>
          <w:szCs w:val="26"/>
        </w:rPr>
      </w:pPr>
    </w:p>
    <w:p w:rsidR="008D7230" w:rsidRDefault="00E10EF7">
      <w:pPr>
        <w:tabs>
          <w:tab w:val="left" w:pos="993"/>
        </w:tabs>
        <w:ind w:firstLine="709"/>
        <w:contextualSpacing/>
        <w:jc w:val="both"/>
        <w:rPr>
          <w:sz w:val="26"/>
          <w:szCs w:val="26"/>
        </w:rPr>
      </w:pPr>
      <w:r>
        <w:rPr>
          <w:b/>
          <w:sz w:val="26"/>
          <w:szCs w:val="26"/>
        </w:rPr>
        <w:t>Ожидаемый результат</w:t>
      </w:r>
      <w:r>
        <w:rPr>
          <w:sz w:val="26"/>
          <w:szCs w:val="26"/>
        </w:rPr>
        <w:t>:</w:t>
      </w:r>
    </w:p>
    <w:p w:rsidR="008D7230" w:rsidRDefault="00E10EF7">
      <w:pPr>
        <w:ind w:firstLine="567"/>
        <w:jc w:val="both"/>
        <w:rPr>
          <w:sz w:val="26"/>
          <w:szCs w:val="26"/>
        </w:rPr>
      </w:pPr>
      <w:r>
        <w:rPr>
          <w:color w:val="000000"/>
          <w:sz w:val="26"/>
          <w:szCs w:val="26"/>
        </w:rPr>
        <w:t xml:space="preserve">- </w:t>
      </w:r>
      <w:r>
        <w:rPr>
          <w:sz w:val="26"/>
          <w:szCs w:val="26"/>
          <w:highlight w:val="white"/>
          <w:lang w:eastAsia="ru-RU"/>
        </w:rPr>
        <w:t>определение перспективы</w:t>
      </w:r>
      <w:r>
        <w:rPr>
          <w:color w:val="000000"/>
          <w:sz w:val="26"/>
          <w:szCs w:val="26"/>
        </w:rPr>
        <w:t xml:space="preserve"> улучшения благоустройства населенных пунктов</w:t>
      </w:r>
      <w:r>
        <w:rPr>
          <w:sz w:val="26"/>
          <w:szCs w:val="26"/>
        </w:rPr>
        <w:t xml:space="preserve"> Усть-Таркского сельсовета;</w:t>
      </w:r>
    </w:p>
    <w:p w:rsidR="008D7230" w:rsidRDefault="00E10EF7">
      <w:pPr>
        <w:ind w:firstLine="567"/>
        <w:jc w:val="both"/>
        <w:rPr>
          <w:sz w:val="26"/>
          <w:szCs w:val="26"/>
        </w:rPr>
      </w:pPr>
      <w:r>
        <w:rPr>
          <w:sz w:val="26"/>
          <w:szCs w:val="26"/>
        </w:rPr>
        <w:t>- увеличение количество благоустроенных дворовых территорий, многоквартирных домов;</w:t>
      </w:r>
    </w:p>
    <w:p w:rsidR="008D7230" w:rsidRDefault="00E10EF7">
      <w:pPr>
        <w:ind w:firstLine="567"/>
        <w:jc w:val="both"/>
        <w:rPr>
          <w:sz w:val="26"/>
          <w:szCs w:val="26"/>
        </w:rPr>
      </w:pPr>
      <w:r>
        <w:rPr>
          <w:color w:val="000000"/>
          <w:sz w:val="26"/>
          <w:szCs w:val="26"/>
        </w:rPr>
        <w:lastRenderedPageBreak/>
        <w:t>- создание условий для работы и отдыха жителей поселения;</w:t>
      </w:r>
    </w:p>
    <w:p w:rsidR="008D7230" w:rsidRDefault="00E10EF7">
      <w:pPr>
        <w:ind w:firstLine="567"/>
        <w:jc w:val="both"/>
        <w:rPr>
          <w:sz w:val="26"/>
          <w:szCs w:val="26"/>
        </w:rPr>
      </w:pPr>
      <w:r>
        <w:rPr>
          <w:color w:val="000000"/>
          <w:sz w:val="26"/>
          <w:szCs w:val="26"/>
        </w:rPr>
        <w:t>- улучшение состояния территорий населенных пунктов</w:t>
      </w:r>
      <w:r>
        <w:rPr>
          <w:sz w:val="26"/>
          <w:szCs w:val="26"/>
        </w:rPr>
        <w:t xml:space="preserve"> Усть-Таркского сельсовета;</w:t>
      </w:r>
      <w:r>
        <w:rPr>
          <w:color w:val="000000"/>
          <w:sz w:val="26"/>
          <w:szCs w:val="26"/>
        </w:rPr>
        <w:t xml:space="preserve"> </w:t>
      </w:r>
    </w:p>
    <w:p w:rsidR="008D7230" w:rsidRDefault="00E10EF7">
      <w:pPr>
        <w:ind w:firstLine="567"/>
        <w:jc w:val="both"/>
        <w:rPr>
          <w:sz w:val="26"/>
          <w:szCs w:val="26"/>
        </w:rPr>
      </w:pPr>
      <w:r>
        <w:rPr>
          <w:color w:val="000000"/>
          <w:sz w:val="26"/>
          <w:szCs w:val="26"/>
        </w:rPr>
        <w:t>- привитие жителям муниципального образования любви и уважения к своему поселению, к соблюдению чистоты и порядка на территории населенных пунктов</w:t>
      </w:r>
      <w:r>
        <w:rPr>
          <w:sz w:val="26"/>
          <w:szCs w:val="26"/>
        </w:rPr>
        <w:t xml:space="preserve"> Усть-Таркского сельсовета; </w:t>
      </w:r>
    </w:p>
    <w:p w:rsidR="008D7230" w:rsidRDefault="00E10EF7">
      <w:pPr>
        <w:ind w:firstLine="567"/>
        <w:jc w:val="both"/>
        <w:rPr>
          <w:sz w:val="26"/>
          <w:szCs w:val="26"/>
        </w:rPr>
      </w:pPr>
      <w:r>
        <w:rPr>
          <w:sz w:val="26"/>
          <w:szCs w:val="26"/>
        </w:rPr>
        <w:t>- улучшение экологической обстановки и создание среды, комфортной для проживания жителей поселения;</w:t>
      </w:r>
    </w:p>
    <w:p w:rsidR="008D7230" w:rsidRDefault="00E10EF7">
      <w:pPr>
        <w:ind w:firstLine="567"/>
        <w:jc w:val="both"/>
        <w:rPr>
          <w:sz w:val="26"/>
          <w:szCs w:val="26"/>
        </w:rPr>
      </w:pPr>
      <w:r>
        <w:rPr>
          <w:sz w:val="26"/>
          <w:szCs w:val="26"/>
        </w:rPr>
        <w:t>- совершенствование эстетического состояния территории;</w:t>
      </w:r>
    </w:p>
    <w:p w:rsidR="008D7230" w:rsidRDefault="00E10EF7">
      <w:pPr>
        <w:ind w:firstLine="567"/>
        <w:jc w:val="both"/>
        <w:rPr>
          <w:sz w:val="26"/>
          <w:szCs w:val="26"/>
        </w:rPr>
      </w:pPr>
      <w:r>
        <w:rPr>
          <w:iCs/>
          <w:sz w:val="26"/>
          <w:szCs w:val="26"/>
        </w:rPr>
        <w:t xml:space="preserve">- увеличение площади благоустроенных  зелёных насаждений в поселении; </w:t>
      </w:r>
    </w:p>
    <w:p w:rsidR="008D7230" w:rsidRDefault="00E10EF7">
      <w:pPr>
        <w:ind w:firstLine="567"/>
        <w:jc w:val="both"/>
        <w:rPr>
          <w:sz w:val="26"/>
          <w:szCs w:val="26"/>
        </w:rPr>
      </w:pPr>
      <w:r>
        <w:rPr>
          <w:iCs/>
          <w:sz w:val="26"/>
          <w:szCs w:val="26"/>
        </w:rPr>
        <w:t>- создание зелёных зон для отдыха жителей и гостей поселения;</w:t>
      </w:r>
    </w:p>
    <w:p w:rsidR="008D7230" w:rsidRDefault="00E10EF7">
      <w:pPr>
        <w:ind w:firstLine="567"/>
        <w:jc w:val="both"/>
        <w:rPr>
          <w:sz w:val="26"/>
          <w:szCs w:val="26"/>
        </w:rPr>
      </w:pPr>
      <w:r>
        <w:rPr>
          <w:iCs/>
          <w:sz w:val="26"/>
          <w:szCs w:val="26"/>
        </w:rPr>
        <w:t>- п</w:t>
      </w:r>
      <w:r>
        <w:rPr>
          <w:sz w:val="26"/>
          <w:szCs w:val="26"/>
        </w:rPr>
        <w:t xml:space="preserve">редотвращение сокращения зелёных насаждений; </w:t>
      </w:r>
    </w:p>
    <w:p w:rsidR="008D7230" w:rsidRDefault="00E10EF7">
      <w:pPr>
        <w:ind w:firstLine="567"/>
        <w:jc w:val="both"/>
        <w:rPr>
          <w:sz w:val="26"/>
          <w:szCs w:val="26"/>
        </w:rPr>
      </w:pPr>
      <w:r>
        <w:rPr>
          <w:sz w:val="26"/>
          <w:szCs w:val="26"/>
        </w:rPr>
        <w:t xml:space="preserve">- увеличение количества высаживаемых деревьев; </w:t>
      </w:r>
    </w:p>
    <w:p w:rsidR="008D7230" w:rsidRDefault="00E10EF7">
      <w:pPr>
        <w:ind w:firstLine="567"/>
        <w:jc w:val="both"/>
        <w:rPr>
          <w:sz w:val="26"/>
          <w:szCs w:val="26"/>
        </w:rPr>
      </w:pPr>
      <w:r>
        <w:rPr>
          <w:sz w:val="26"/>
          <w:szCs w:val="26"/>
        </w:rPr>
        <w:t>- увеличение площади цветочного оформления;</w:t>
      </w:r>
    </w:p>
    <w:p w:rsidR="008D7230" w:rsidRDefault="00E10EF7">
      <w:pPr>
        <w:jc w:val="both"/>
        <w:rPr>
          <w:sz w:val="26"/>
          <w:szCs w:val="26"/>
        </w:rPr>
      </w:pPr>
      <w:r>
        <w:rPr>
          <w:sz w:val="26"/>
          <w:szCs w:val="26"/>
        </w:rPr>
        <w:t xml:space="preserve">         -  благоустроенность населенных пунктов поселения;</w:t>
      </w:r>
    </w:p>
    <w:p w:rsidR="008D7230" w:rsidRDefault="00E10EF7">
      <w:pPr>
        <w:ind w:firstLine="540"/>
        <w:contextualSpacing/>
        <w:jc w:val="both"/>
        <w:outlineLvl w:val="1"/>
        <w:rPr>
          <w:sz w:val="26"/>
          <w:szCs w:val="26"/>
        </w:rPr>
      </w:pPr>
      <w:r>
        <w:rPr>
          <w:sz w:val="26"/>
          <w:szCs w:val="26"/>
        </w:rPr>
        <w:t>- реализация муниципальным образованием программы формирования современной городской среды на 2018 – 2024 годы, предусматривающую благоустройство всех нуждающихся в благоустройстве общественных территорий и дворовых территорий – 100%.</w:t>
      </w:r>
    </w:p>
    <w:p w:rsidR="008D7230" w:rsidRDefault="008D7230">
      <w:pPr>
        <w:ind w:firstLine="540"/>
        <w:contextualSpacing/>
        <w:jc w:val="both"/>
        <w:rPr>
          <w:sz w:val="26"/>
          <w:szCs w:val="26"/>
        </w:rPr>
      </w:pPr>
    </w:p>
    <w:p w:rsidR="008D7230" w:rsidRDefault="008D7230">
      <w:pPr>
        <w:tabs>
          <w:tab w:val="left" w:pos="993"/>
        </w:tabs>
        <w:contextualSpacing/>
        <w:rPr>
          <w:b/>
          <w:sz w:val="26"/>
          <w:szCs w:val="26"/>
        </w:rPr>
      </w:pPr>
    </w:p>
    <w:p w:rsidR="008D7230" w:rsidRDefault="00E10EF7">
      <w:pPr>
        <w:pStyle w:val="af6"/>
        <w:tabs>
          <w:tab w:val="left" w:pos="993"/>
        </w:tabs>
        <w:spacing w:after="0"/>
        <w:ind w:left="993" w:hanging="284"/>
        <w:contextualSpacing/>
        <w:rPr>
          <w:rStyle w:val="af7"/>
          <w:b/>
          <w:sz w:val="26"/>
          <w:szCs w:val="26"/>
        </w:rPr>
      </w:pPr>
      <w:bookmarkStart w:id="2" w:name="_Toc118276091"/>
      <w:r>
        <w:rPr>
          <w:b/>
          <w:sz w:val="26"/>
          <w:szCs w:val="26"/>
        </w:rPr>
        <w:t>5</w:t>
      </w:r>
      <w:r>
        <w:rPr>
          <w:rStyle w:val="af7"/>
          <w:b/>
          <w:sz w:val="26"/>
          <w:szCs w:val="26"/>
        </w:rPr>
        <w:tab/>
        <w:t>ОБОСНОВАНИЕ ВЫБРАННОГО ВАРИАНТА РАЗМЕЩЕНИЯ ОБЪЕКТОВ МЕСТНОГО ЗНАЧЕНИЯ УСТЬ-ТАРКСКОГО СЕЛЬСОВЕТА НА ОСНОВЕ АНАЛИЗА ИСПОЛЬЗОВАНИЯ ТЕРРИТОРИИ, ВОЗМОЖНЫХ НАПРАВЛЕНИЙ РАЗВИТИЯ И ПРОГНОЗИРУЕМЫХ ОГРАНИЧЕНИЙ ИХ ИСПОЛЬЗОВАНИЯ</w:t>
      </w:r>
      <w:bookmarkEnd w:id="2"/>
    </w:p>
    <w:p w:rsidR="008D7230" w:rsidRDefault="008D7230">
      <w:pPr>
        <w:tabs>
          <w:tab w:val="left" w:pos="993"/>
        </w:tabs>
        <w:ind w:left="993" w:hanging="284"/>
        <w:contextualSpacing/>
        <w:jc w:val="both"/>
        <w:rPr>
          <w:rStyle w:val="af7"/>
          <w:b/>
          <w:sz w:val="26"/>
          <w:szCs w:val="26"/>
        </w:rPr>
      </w:pPr>
    </w:p>
    <w:p w:rsidR="008D7230" w:rsidRDefault="00E10EF7">
      <w:pPr>
        <w:pStyle w:val="af6"/>
        <w:tabs>
          <w:tab w:val="left" w:pos="1134"/>
        </w:tabs>
        <w:spacing w:after="0"/>
        <w:contextualSpacing/>
        <w:rPr>
          <w:rStyle w:val="af7"/>
          <w:b/>
          <w:sz w:val="26"/>
          <w:szCs w:val="26"/>
        </w:rPr>
      </w:pPr>
      <w:bookmarkStart w:id="3" w:name="_Toc118276092"/>
      <w:r>
        <w:rPr>
          <w:b/>
          <w:sz w:val="26"/>
          <w:szCs w:val="26"/>
        </w:rPr>
        <w:t>5.1</w:t>
      </w:r>
      <w:r>
        <w:rPr>
          <w:rStyle w:val="af7"/>
          <w:b/>
          <w:sz w:val="26"/>
          <w:szCs w:val="26"/>
        </w:rPr>
        <w:tab/>
        <w:t xml:space="preserve"> Планировочная организация территории</w:t>
      </w:r>
      <w:bookmarkEnd w:id="3"/>
    </w:p>
    <w:p w:rsidR="008D7230" w:rsidRDefault="008D7230">
      <w:pPr>
        <w:ind w:firstLine="709"/>
        <w:contextualSpacing/>
        <w:rPr>
          <w:sz w:val="26"/>
          <w:szCs w:val="26"/>
          <w:lang w:eastAsia="ru-RU"/>
        </w:rPr>
      </w:pPr>
    </w:p>
    <w:p w:rsidR="008D7230" w:rsidRDefault="00E10EF7">
      <w:pPr>
        <w:pStyle w:val="western"/>
        <w:spacing w:before="0" w:after="0"/>
        <w:ind w:firstLine="709"/>
        <w:jc w:val="both"/>
      </w:pPr>
      <w:r>
        <w:rPr>
          <w:sz w:val="26"/>
          <w:szCs w:val="26"/>
        </w:rPr>
        <w:t xml:space="preserve">Градостроительная организация территории поселения характеризуется двумя важнейшими составляющими – планировочной структурой и зонированием территории. Данные составляющие дают наиболее полное представление о принципах размещения основных функционально-пространственных элементов, застроенных и открытых пространств, природно-рекреационных и межселенных территорий, основных </w:t>
      </w:r>
      <w:proofErr w:type="spellStart"/>
      <w:r>
        <w:rPr>
          <w:sz w:val="26"/>
          <w:szCs w:val="26"/>
        </w:rPr>
        <w:t>планировочно</w:t>
      </w:r>
      <w:proofErr w:type="spellEnd"/>
      <w:r>
        <w:rPr>
          <w:sz w:val="26"/>
          <w:szCs w:val="26"/>
        </w:rPr>
        <w:t>-композиционных узлах.</w:t>
      </w:r>
    </w:p>
    <w:p w:rsidR="008D7230" w:rsidRDefault="00E10EF7">
      <w:pPr>
        <w:pStyle w:val="western"/>
        <w:spacing w:before="0" w:after="0"/>
        <w:ind w:firstLine="709"/>
        <w:jc w:val="both"/>
      </w:pPr>
      <w:r>
        <w:rPr>
          <w:sz w:val="26"/>
          <w:szCs w:val="26"/>
        </w:rPr>
        <w:t>Решения генерального плана направлены на укрепление связей внутри Усть-Таркского сельсовета, интенсивное использование территорий, создание наиболее благоприятных условий для проживания населения, организацию промышленного и сельскохозяйственного производства с учетом охраны окружающей природной среды.</w:t>
      </w:r>
    </w:p>
    <w:p w:rsidR="008D7230" w:rsidRDefault="00E10EF7">
      <w:pPr>
        <w:pStyle w:val="western"/>
        <w:spacing w:before="0" w:after="0"/>
        <w:ind w:firstLine="709"/>
        <w:jc w:val="both"/>
      </w:pPr>
      <w:r>
        <w:rPr>
          <w:b/>
          <w:sz w:val="26"/>
          <w:szCs w:val="26"/>
        </w:rPr>
        <w:t>Анализ планировочной организации территории</w:t>
      </w:r>
      <w:r>
        <w:rPr>
          <w:sz w:val="26"/>
          <w:szCs w:val="26"/>
        </w:rPr>
        <w:t xml:space="preserve"> является исходной базой для разработки проектных предложений по территориальному планированию и </w:t>
      </w:r>
      <w:r>
        <w:rPr>
          <w:b/>
          <w:sz w:val="26"/>
          <w:szCs w:val="26"/>
        </w:rPr>
        <w:t>позволяет сделать</w:t>
      </w:r>
      <w:r>
        <w:rPr>
          <w:sz w:val="26"/>
          <w:szCs w:val="26"/>
        </w:rPr>
        <w:t xml:space="preserve"> принципиальные подходы к организации территории муниципального образования и перспективы его развития, обеспечить стабильность и устойчивость развития каркаса территории; </w:t>
      </w:r>
      <w:r>
        <w:rPr>
          <w:b/>
          <w:sz w:val="26"/>
          <w:szCs w:val="26"/>
        </w:rPr>
        <w:t>выявить</w:t>
      </w:r>
      <w:r>
        <w:rPr>
          <w:sz w:val="26"/>
          <w:szCs w:val="26"/>
        </w:rPr>
        <w:t xml:space="preserve"> выделение главных и второстепенных планировочных осей и планировочных центров, функциональную основу </w:t>
      </w:r>
      <w:r>
        <w:rPr>
          <w:sz w:val="26"/>
          <w:szCs w:val="26"/>
        </w:rPr>
        <w:lastRenderedPageBreak/>
        <w:t xml:space="preserve">пространственно-планировочной организации территории, место природного каркаса и исторического фактора в формировании планировочной структуры, роль природно-экологического потенциала территории, взаимосвязи системы расселения и планировочной структуры; </w:t>
      </w:r>
      <w:r>
        <w:rPr>
          <w:b/>
          <w:sz w:val="26"/>
          <w:szCs w:val="26"/>
        </w:rPr>
        <w:t>вскрыть</w:t>
      </w:r>
      <w:r>
        <w:rPr>
          <w:sz w:val="26"/>
          <w:szCs w:val="26"/>
        </w:rPr>
        <w:t xml:space="preserve"> потенциальные возможности организации территории, в том числе скрытые резервы.</w:t>
      </w:r>
    </w:p>
    <w:p w:rsidR="008D7230" w:rsidRDefault="008D7230">
      <w:pPr>
        <w:pStyle w:val="af0"/>
        <w:ind w:left="0" w:firstLine="709"/>
        <w:contextualSpacing/>
        <w:rPr>
          <w:sz w:val="26"/>
          <w:szCs w:val="26"/>
        </w:rPr>
      </w:pPr>
    </w:p>
    <w:p w:rsidR="008D7230" w:rsidRDefault="00E10EF7">
      <w:pPr>
        <w:spacing w:line="360" w:lineRule="auto"/>
        <w:ind w:firstLine="709"/>
        <w:jc w:val="both"/>
      </w:pPr>
      <w:r>
        <w:rPr>
          <w:sz w:val="26"/>
          <w:szCs w:val="26"/>
        </w:rPr>
        <w:t>В результате анализа современного использования территории с учетом экономических, санитарно-гигиенических, строительно-технических и архитектурно-планировочных требований определены основные факторы, определяющие размещение основных функциональных частей и элементов сельских населенных мест:</w:t>
      </w:r>
    </w:p>
    <w:p w:rsidR="008D7230" w:rsidRDefault="00E10EF7">
      <w:pPr>
        <w:numPr>
          <w:ilvl w:val="0"/>
          <w:numId w:val="5"/>
        </w:numPr>
        <w:tabs>
          <w:tab w:val="left" w:pos="1620"/>
        </w:tabs>
        <w:spacing w:line="360" w:lineRule="auto"/>
        <w:ind w:left="1620" w:hanging="540"/>
        <w:jc w:val="both"/>
      </w:pPr>
      <w:r>
        <w:rPr>
          <w:sz w:val="26"/>
          <w:szCs w:val="26"/>
        </w:rPr>
        <w:t>место поселения в системе расселения;</w:t>
      </w:r>
    </w:p>
    <w:p w:rsidR="008D7230" w:rsidRDefault="00E10EF7">
      <w:pPr>
        <w:numPr>
          <w:ilvl w:val="0"/>
          <w:numId w:val="5"/>
        </w:numPr>
        <w:tabs>
          <w:tab w:val="left" w:pos="1620"/>
        </w:tabs>
        <w:spacing w:line="360" w:lineRule="auto"/>
        <w:ind w:left="1620" w:hanging="540"/>
        <w:jc w:val="both"/>
      </w:pPr>
      <w:r>
        <w:rPr>
          <w:sz w:val="26"/>
          <w:szCs w:val="26"/>
        </w:rPr>
        <w:t>природно-климатическая характеристика выбранной территории;</w:t>
      </w:r>
    </w:p>
    <w:p w:rsidR="008D7230" w:rsidRDefault="00E10EF7">
      <w:pPr>
        <w:numPr>
          <w:ilvl w:val="0"/>
          <w:numId w:val="5"/>
        </w:numPr>
        <w:tabs>
          <w:tab w:val="left" w:pos="1620"/>
        </w:tabs>
        <w:spacing w:line="360" w:lineRule="auto"/>
        <w:ind w:left="1620" w:hanging="540"/>
        <w:jc w:val="both"/>
      </w:pPr>
      <w:r>
        <w:rPr>
          <w:sz w:val="26"/>
          <w:szCs w:val="26"/>
        </w:rPr>
        <w:t>профиль и величина «градообразующей» группы предприятий;</w:t>
      </w:r>
    </w:p>
    <w:p w:rsidR="008D7230" w:rsidRDefault="00E10EF7">
      <w:pPr>
        <w:numPr>
          <w:ilvl w:val="0"/>
          <w:numId w:val="5"/>
        </w:numPr>
        <w:tabs>
          <w:tab w:val="left" w:pos="1620"/>
        </w:tabs>
        <w:spacing w:line="360" w:lineRule="auto"/>
        <w:ind w:left="1620" w:hanging="540"/>
        <w:jc w:val="both"/>
      </w:pPr>
      <w:r>
        <w:rPr>
          <w:sz w:val="26"/>
          <w:szCs w:val="26"/>
        </w:rPr>
        <w:t>условия функционального зонирования территории;</w:t>
      </w:r>
    </w:p>
    <w:p w:rsidR="008D7230" w:rsidRDefault="00E10EF7">
      <w:pPr>
        <w:numPr>
          <w:ilvl w:val="0"/>
          <w:numId w:val="5"/>
        </w:numPr>
        <w:tabs>
          <w:tab w:val="left" w:pos="1620"/>
        </w:tabs>
        <w:spacing w:line="360" w:lineRule="auto"/>
        <w:ind w:left="1620" w:hanging="540"/>
        <w:jc w:val="both"/>
      </w:pPr>
      <w:r>
        <w:rPr>
          <w:sz w:val="26"/>
          <w:szCs w:val="26"/>
        </w:rPr>
        <w:t>организация транспортных связей между жилыми районами и местами приложения туда;</w:t>
      </w:r>
    </w:p>
    <w:p w:rsidR="008D7230" w:rsidRDefault="00E10EF7">
      <w:pPr>
        <w:numPr>
          <w:ilvl w:val="0"/>
          <w:numId w:val="5"/>
        </w:numPr>
        <w:tabs>
          <w:tab w:val="left" w:pos="1620"/>
        </w:tabs>
        <w:spacing w:line="360" w:lineRule="auto"/>
        <w:ind w:left="1620" w:hanging="540"/>
        <w:jc w:val="both"/>
      </w:pPr>
      <w:r>
        <w:rPr>
          <w:sz w:val="26"/>
          <w:szCs w:val="26"/>
        </w:rPr>
        <w:t>учет перспективного развития муниципального образования;</w:t>
      </w:r>
    </w:p>
    <w:p w:rsidR="008D7230" w:rsidRDefault="00E10EF7">
      <w:pPr>
        <w:numPr>
          <w:ilvl w:val="0"/>
          <w:numId w:val="5"/>
        </w:numPr>
        <w:tabs>
          <w:tab w:val="left" w:pos="1620"/>
        </w:tabs>
        <w:spacing w:line="360" w:lineRule="auto"/>
        <w:ind w:left="1620" w:hanging="540"/>
        <w:jc w:val="both"/>
      </w:pPr>
      <w:r>
        <w:rPr>
          <w:sz w:val="26"/>
          <w:szCs w:val="26"/>
        </w:rPr>
        <w:t>требования охраны окружающей среды;</w:t>
      </w:r>
    </w:p>
    <w:p w:rsidR="008D7230" w:rsidRDefault="00E10EF7">
      <w:pPr>
        <w:numPr>
          <w:ilvl w:val="0"/>
          <w:numId w:val="5"/>
        </w:numPr>
        <w:tabs>
          <w:tab w:val="left" w:pos="1620"/>
        </w:tabs>
        <w:spacing w:line="360" w:lineRule="auto"/>
        <w:ind w:left="1620" w:hanging="540"/>
        <w:jc w:val="both"/>
      </w:pPr>
      <w:r>
        <w:rPr>
          <w:sz w:val="26"/>
          <w:szCs w:val="26"/>
        </w:rPr>
        <w:t>условия инженерного оборудования территории;</w:t>
      </w:r>
    </w:p>
    <w:p w:rsidR="008D7230" w:rsidRDefault="00E10EF7">
      <w:pPr>
        <w:numPr>
          <w:ilvl w:val="0"/>
          <w:numId w:val="5"/>
        </w:numPr>
        <w:tabs>
          <w:tab w:val="left" w:pos="1620"/>
        </w:tabs>
        <w:spacing w:line="360" w:lineRule="auto"/>
        <w:ind w:left="1620" w:hanging="540"/>
        <w:jc w:val="both"/>
      </w:pPr>
      <w:r>
        <w:rPr>
          <w:sz w:val="26"/>
          <w:szCs w:val="26"/>
        </w:rPr>
        <w:t>требования экономики строительства;</w:t>
      </w:r>
    </w:p>
    <w:p w:rsidR="008D7230" w:rsidRDefault="00E10EF7">
      <w:pPr>
        <w:numPr>
          <w:ilvl w:val="0"/>
          <w:numId w:val="5"/>
        </w:numPr>
        <w:tabs>
          <w:tab w:val="left" w:pos="1620"/>
        </w:tabs>
        <w:spacing w:line="360" w:lineRule="auto"/>
        <w:ind w:left="1620" w:hanging="540"/>
        <w:jc w:val="both"/>
      </w:pPr>
      <w:r>
        <w:rPr>
          <w:sz w:val="26"/>
          <w:szCs w:val="26"/>
        </w:rPr>
        <w:t>архитектурно-художественные требования.</w:t>
      </w:r>
    </w:p>
    <w:p w:rsidR="008D7230" w:rsidRDefault="00E10EF7">
      <w:pPr>
        <w:spacing w:line="360" w:lineRule="auto"/>
        <w:ind w:firstLine="709"/>
        <w:jc w:val="both"/>
      </w:pPr>
      <w:r>
        <w:rPr>
          <w:sz w:val="26"/>
          <w:szCs w:val="26"/>
        </w:rPr>
        <w:t>Данные факторы отражены в планировочной структуре поселения.</w:t>
      </w:r>
    </w:p>
    <w:p w:rsidR="008D7230" w:rsidRDefault="008D7230">
      <w:pPr>
        <w:spacing w:line="360" w:lineRule="auto"/>
        <w:ind w:firstLine="709"/>
        <w:jc w:val="both"/>
      </w:pPr>
    </w:p>
    <w:p w:rsidR="008D7230" w:rsidRDefault="00E10EF7">
      <w:pPr>
        <w:spacing w:line="360" w:lineRule="auto"/>
        <w:ind w:firstLine="709"/>
        <w:jc w:val="both"/>
      </w:pPr>
      <w:r>
        <w:rPr>
          <w:sz w:val="26"/>
          <w:szCs w:val="26"/>
          <w:u w:val="single"/>
        </w:rPr>
        <w:t>Планировочная структура</w:t>
      </w:r>
    </w:p>
    <w:p w:rsidR="008D7230" w:rsidRDefault="00E10EF7">
      <w:pPr>
        <w:pStyle w:val="western"/>
        <w:spacing w:before="40" w:after="40" w:line="360" w:lineRule="auto"/>
        <w:ind w:firstLine="709"/>
        <w:jc w:val="both"/>
      </w:pPr>
      <w:r>
        <w:rPr>
          <w:sz w:val="26"/>
          <w:szCs w:val="26"/>
        </w:rPr>
        <w:t xml:space="preserve">Основа планировочной структуры – это природно-ландшафтный и урбанизированный каркас сельского поселения, который создается на основе анализа существующей планировочной структуры с учетом результатов комплексной оценки территории. </w:t>
      </w:r>
    </w:p>
    <w:p w:rsidR="008D7230" w:rsidRDefault="00E10EF7">
      <w:pPr>
        <w:pStyle w:val="western"/>
        <w:spacing w:before="0" w:after="0"/>
        <w:ind w:firstLine="709"/>
        <w:jc w:val="both"/>
      </w:pPr>
      <w:r>
        <w:rPr>
          <w:sz w:val="26"/>
          <w:szCs w:val="26"/>
        </w:rPr>
        <w:t xml:space="preserve">Усть-Таркский сельсовет расположен в </w:t>
      </w:r>
      <w:proofErr w:type="spellStart"/>
      <w:r>
        <w:rPr>
          <w:sz w:val="26"/>
          <w:szCs w:val="26"/>
        </w:rPr>
        <w:t>Усть-Таркском</w:t>
      </w:r>
      <w:proofErr w:type="spellEnd"/>
      <w:r>
        <w:rPr>
          <w:sz w:val="26"/>
          <w:szCs w:val="26"/>
        </w:rPr>
        <w:t xml:space="preserve"> районе Новосибирской области. </w:t>
      </w:r>
      <w:r>
        <w:rPr>
          <w:rFonts w:eastAsia="batang;arial unicode ms"/>
          <w:sz w:val="26"/>
          <w:szCs w:val="26"/>
        </w:rPr>
        <w:t>Село</w:t>
      </w:r>
      <w:r>
        <w:rPr>
          <w:rFonts w:eastAsia="batang;arial unicode ms"/>
          <w:color w:val="FF0000"/>
          <w:sz w:val="26"/>
          <w:szCs w:val="26"/>
        </w:rPr>
        <w:t xml:space="preserve"> </w:t>
      </w:r>
      <w:r>
        <w:rPr>
          <w:rFonts w:eastAsia="batang;arial unicode ms"/>
          <w:sz w:val="26"/>
          <w:szCs w:val="26"/>
        </w:rPr>
        <w:t>Усть-Тарка</w:t>
      </w:r>
      <w:r>
        <w:rPr>
          <w:sz w:val="26"/>
          <w:szCs w:val="26"/>
        </w:rPr>
        <w:t xml:space="preserve"> является</w:t>
      </w:r>
      <w:r>
        <w:rPr>
          <w:rFonts w:eastAsia="batang;arial unicode ms"/>
          <w:sz w:val="26"/>
          <w:szCs w:val="26"/>
        </w:rPr>
        <w:t xml:space="preserve"> административным центром Усть-Таркского</w:t>
      </w:r>
      <w:r>
        <w:rPr>
          <w:rFonts w:eastAsia="batang;arial unicode ms"/>
          <w:color w:val="FF0000"/>
          <w:sz w:val="26"/>
          <w:szCs w:val="26"/>
        </w:rPr>
        <w:t xml:space="preserve"> </w:t>
      </w:r>
      <w:r>
        <w:rPr>
          <w:rFonts w:eastAsia="batang;arial unicode ms"/>
          <w:sz w:val="26"/>
          <w:szCs w:val="26"/>
        </w:rPr>
        <w:t xml:space="preserve">сельсовета. </w:t>
      </w:r>
      <w:r>
        <w:rPr>
          <w:sz w:val="26"/>
          <w:szCs w:val="26"/>
        </w:rPr>
        <w:t>Территория сельсовета расположена в северо-западной части Новосибирской области на расстоянии 525 км</w:t>
      </w:r>
      <w:r>
        <w:rPr>
          <w:szCs w:val="21"/>
        </w:rPr>
        <w:t xml:space="preserve"> </w:t>
      </w:r>
      <w:r>
        <w:rPr>
          <w:sz w:val="26"/>
          <w:szCs w:val="26"/>
        </w:rPr>
        <w:t xml:space="preserve">от областного центра </w:t>
      </w:r>
      <w:r>
        <w:rPr>
          <w:sz w:val="26"/>
          <w:szCs w:val="26"/>
        </w:rPr>
        <w:br/>
        <w:t xml:space="preserve">г. Новосибирска и в 59 км от ближайшей железнодорожной станции «Татарская». </w:t>
      </w:r>
    </w:p>
    <w:p w:rsidR="008D7230" w:rsidRDefault="00E10EF7">
      <w:pPr>
        <w:pStyle w:val="western"/>
        <w:spacing w:before="0" w:after="0"/>
        <w:ind w:firstLine="709"/>
        <w:jc w:val="both"/>
      </w:pPr>
      <w:r>
        <w:rPr>
          <w:sz w:val="26"/>
          <w:szCs w:val="26"/>
        </w:rPr>
        <w:lastRenderedPageBreak/>
        <w:t xml:space="preserve">Село Усть-Тарка расположено в долине реки р. </w:t>
      </w:r>
      <w:proofErr w:type="spellStart"/>
      <w:r>
        <w:rPr>
          <w:sz w:val="26"/>
          <w:szCs w:val="26"/>
        </w:rPr>
        <w:t>Тарка</w:t>
      </w:r>
      <w:proofErr w:type="spellEnd"/>
      <w:r>
        <w:rPr>
          <w:sz w:val="26"/>
          <w:szCs w:val="26"/>
        </w:rPr>
        <w:t xml:space="preserve">, что обуславливает расчлененность планировочной структуры селитебных территорий. На перспективу предусматривается сохранение и развитие существующей планировочной структуры. </w:t>
      </w:r>
    </w:p>
    <w:p w:rsidR="008D7230" w:rsidRDefault="00E10EF7">
      <w:pPr>
        <w:pStyle w:val="western"/>
        <w:spacing w:before="0" w:after="0"/>
        <w:ind w:firstLine="709"/>
        <w:jc w:val="both"/>
        <w:rPr>
          <w:b/>
          <w:bCs/>
          <w:u w:val="single"/>
        </w:rPr>
      </w:pPr>
      <w:r>
        <w:rPr>
          <w:sz w:val="26"/>
          <w:szCs w:val="26"/>
        </w:rPr>
        <w:t xml:space="preserve">Главные улицы в жилой застройке с. Усть-Тарка: ул. Чапаева, </w:t>
      </w:r>
      <w:r>
        <w:rPr>
          <w:sz w:val="26"/>
          <w:szCs w:val="26"/>
        </w:rPr>
        <w:br/>
        <w:t xml:space="preserve">ул. Дзержинского. Основные улицы в жилой застройке: Комсомольская, Московская; второстепенные улицы в жилой застройке – ул. Садовая, </w:t>
      </w:r>
      <w:r>
        <w:rPr>
          <w:sz w:val="26"/>
          <w:szCs w:val="26"/>
        </w:rPr>
        <w:br/>
        <w:t xml:space="preserve">ул. О. Кошевого, ул. Транспортная, ул. А. Матросова, ул. Кирова, ул. Горького, </w:t>
      </w:r>
      <w:r>
        <w:rPr>
          <w:sz w:val="26"/>
          <w:szCs w:val="26"/>
        </w:rPr>
        <w:br/>
        <w:t xml:space="preserve">ул. Ленина, ул. Лесная, ул. Береговая, ул. Иванова, ул. Комарова, ул. Зеленая, </w:t>
      </w:r>
      <w:r>
        <w:rPr>
          <w:sz w:val="26"/>
          <w:szCs w:val="26"/>
        </w:rPr>
        <w:br/>
        <w:t xml:space="preserve">ул. Гагарина, пер. Больничный, ул. Речная, ул. Энергетиков, ул. Набережная, </w:t>
      </w:r>
      <w:r>
        <w:rPr>
          <w:sz w:val="26"/>
          <w:szCs w:val="26"/>
        </w:rPr>
        <w:br/>
        <w:t>ул. Есенина, пер. Почтовый, ул. Космонавтов, ул. Кооперативная.</w:t>
      </w:r>
    </w:p>
    <w:p w:rsidR="008D7230" w:rsidRDefault="00E10EF7">
      <w:pPr>
        <w:pStyle w:val="western"/>
        <w:spacing w:before="0" w:after="0"/>
        <w:ind w:firstLine="709"/>
        <w:jc w:val="both"/>
      </w:pPr>
      <w:r>
        <w:rPr>
          <w:sz w:val="26"/>
          <w:szCs w:val="26"/>
        </w:rPr>
        <w:t xml:space="preserve">Центр населенного пункта исторически сложился в районе улиц Дзержинского и Чапаева. Здесь размещены следующие административно-деловые объекты: Администрация Усть-Таркского муниципального района, Администрация Усть-Таркского сельсовета, Отделение Сбербанка России, Прокуратура, Районные суд и иные административно-деловые объекты, а также объекты образования, здравоохранения, культуры и искусства, торговли и бытового обслуживания населения. </w:t>
      </w:r>
    </w:p>
    <w:p w:rsidR="008D7230" w:rsidRDefault="00E10EF7">
      <w:pPr>
        <w:ind w:firstLine="709"/>
        <w:contextualSpacing/>
        <w:jc w:val="both"/>
        <w:rPr>
          <w:sz w:val="26"/>
          <w:szCs w:val="26"/>
        </w:rPr>
      </w:pPr>
      <w:r>
        <w:rPr>
          <w:sz w:val="26"/>
          <w:szCs w:val="26"/>
        </w:rPr>
        <w:t>Застройка в основном усадебная, разбита на небольшие кварталы прямоугольной формы. Данная структура сетки улиц сохраняется и настоящим проектом, так как прямоугольная форма кварталов обеспечивает удобство при строительстве улично-дорожной сети и прокладки коммуникаций.</w:t>
      </w:r>
    </w:p>
    <w:p w:rsidR="008D7230" w:rsidRDefault="008D7230">
      <w:pPr>
        <w:pStyle w:val="af0"/>
        <w:ind w:left="0" w:firstLine="709"/>
        <w:contextualSpacing/>
        <w:rPr>
          <w:i/>
          <w:sz w:val="26"/>
          <w:szCs w:val="26"/>
        </w:rPr>
      </w:pPr>
    </w:p>
    <w:p w:rsidR="008D7230" w:rsidRDefault="00E10EF7">
      <w:pPr>
        <w:pStyle w:val="af0"/>
        <w:ind w:left="0" w:firstLine="709"/>
        <w:contextualSpacing/>
        <w:rPr>
          <w:b/>
          <w:i/>
          <w:sz w:val="26"/>
          <w:szCs w:val="26"/>
        </w:rPr>
      </w:pPr>
      <w:r>
        <w:rPr>
          <w:b/>
          <w:i/>
          <w:sz w:val="26"/>
          <w:szCs w:val="26"/>
        </w:rPr>
        <w:t xml:space="preserve">Планировочная структура д. </w:t>
      </w:r>
      <w:proofErr w:type="spellStart"/>
      <w:r>
        <w:rPr>
          <w:b/>
          <w:i/>
          <w:sz w:val="26"/>
          <w:szCs w:val="26"/>
        </w:rPr>
        <w:t>Богословка</w:t>
      </w:r>
      <w:proofErr w:type="spellEnd"/>
    </w:p>
    <w:p w:rsidR="008D7230" w:rsidRDefault="00E10EF7">
      <w:pPr>
        <w:pStyle w:val="af0"/>
        <w:ind w:left="0" w:firstLine="709"/>
        <w:contextualSpacing/>
        <w:rPr>
          <w:sz w:val="26"/>
          <w:szCs w:val="26"/>
        </w:rPr>
      </w:pPr>
      <w:r>
        <w:rPr>
          <w:sz w:val="26"/>
          <w:szCs w:val="26"/>
        </w:rPr>
        <w:t xml:space="preserve">Генеральным планом не планируется какое - либо развитие деревни </w:t>
      </w:r>
      <w:proofErr w:type="spellStart"/>
      <w:r>
        <w:rPr>
          <w:sz w:val="26"/>
          <w:szCs w:val="26"/>
        </w:rPr>
        <w:t>Богословка</w:t>
      </w:r>
      <w:proofErr w:type="spellEnd"/>
      <w:r>
        <w:rPr>
          <w:sz w:val="26"/>
          <w:szCs w:val="26"/>
        </w:rPr>
        <w:t>.</w:t>
      </w:r>
    </w:p>
    <w:p w:rsidR="008D7230" w:rsidRDefault="008D7230">
      <w:pPr>
        <w:ind w:firstLine="709"/>
        <w:contextualSpacing/>
        <w:jc w:val="both"/>
        <w:rPr>
          <w:sz w:val="26"/>
          <w:szCs w:val="26"/>
        </w:rPr>
      </w:pPr>
    </w:p>
    <w:p w:rsidR="008D7230" w:rsidRDefault="00E10EF7">
      <w:pPr>
        <w:ind w:firstLine="709"/>
        <w:jc w:val="both"/>
      </w:pPr>
      <w:r>
        <w:rPr>
          <w:sz w:val="26"/>
          <w:szCs w:val="26"/>
        </w:rPr>
        <w:t xml:space="preserve">Застройка д. </w:t>
      </w:r>
      <w:proofErr w:type="spellStart"/>
      <w:r>
        <w:rPr>
          <w:sz w:val="26"/>
          <w:szCs w:val="26"/>
        </w:rPr>
        <w:t>Богословка</w:t>
      </w:r>
      <w:proofErr w:type="spellEnd"/>
      <w:r>
        <w:rPr>
          <w:sz w:val="26"/>
          <w:szCs w:val="26"/>
        </w:rPr>
        <w:t xml:space="preserve"> в основном усадебная, разбита на небольшие кварталы прямоугольной формы. Основной улицей в жилой застройке является Зеленая. </w:t>
      </w:r>
    </w:p>
    <w:p w:rsidR="008D7230" w:rsidRDefault="00E10EF7">
      <w:pPr>
        <w:pStyle w:val="af0"/>
        <w:tabs>
          <w:tab w:val="left" w:pos="993"/>
        </w:tabs>
        <w:ind w:left="0" w:firstLine="709"/>
        <w:contextualSpacing/>
        <w:rPr>
          <w:sz w:val="26"/>
          <w:szCs w:val="26"/>
        </w:rPr>
      </w:pPr>
      <w:r>
        <w:rPr>
          <w:sz w:val="26"/>
          <w:szCs w:val="26"/>
        </w:rPr>
        <w:t>В деревне размещены следующие административно-деловые объекты: почта,  ООО «Богословское», магазины, СДК, ФАП, детский сад, школа.</w:t>
      </w:r>
    </w:p>
    <w:p w:rsidR="008D7230" w:rsidRDefault="008D7230">
      <w:pPr>
        <w:pStyle w:val="af0"/>
        <w:tabs>
          <w:tab w:val="left" w:pos="993"/>
        </w:tabs>
        <w:ind w:left="0"/>
        <w:contextualSpacing/>
        <w:rPr>
          <w:b/>
          <w:bCs/>
          <w:i/>
          <w:sz w:val="26"/>
          <w:szCs w:val="26"/>
        </w:rPr>
      </w:pPr>
    </w:p>
    <w:p w:rsidR="008D7230" w:rsidRDefault="008D7230">
      <w:pPr>
        <w:pStyle w:val="af0"/>
        <w:tabs>
          <w:tab w:val="left" w:pos="993"/>
        </w:tabs>
        <w:ind w:left="0" w:firstLine="709"/>
        <w:contextualSpacing/>
        <w:rPr>
          <w:b/>
          <w:bCs/>
          <w:i/>
          <w:sz w:val="26"/>
          <w:szCs w:val="26"/>
        </w:rPr>
      </w:pPr>
    </w:p>
    <w:p w:rsidR="008D7230" w:rsidRDefault="00E10EF7">
      <w:pPr>
        <w:pStyle w:val="af0"/>
        <w:tabs>
          <w:tab w:val="left" w:pos="993"/>
        </w:tabs>
        <w:ind w:left="0" w:firstLine="709"/>
        <w:contextualSpacing/>
        <w:rPr>
          <w:b/>
          <w:bCs/>
          <w:i/>
          <w:sz w:val="26"/>
          <w:szCs w:val="26"/>
        </w:rPr>
      </w:pPr>
      <w:r>
        <w:rPr>
          <w:b/>
          <w:i/>
          <w:sz w:val="26"/>
          <w:szCs w:val="26"/>
        </w:rPr>
        <w:t>Функциональное зонирование</w:t>
      </w:r>
    </w:p>
    <w:p w:rsidR="008D7230" w:rsidRDefault="008D7230">
      <w:pPr>
        <w:pStyle w:val="af0"/>
        <w:tabs>
          <w:tab w:val="left" w:pos="993"/>
        </w:tabs>
        <w:ind w:left="0" w:firstLine="709"/>
        <w:contextualSpacing/>
        <w:rPr>
          <w:b/>
          <w:bCs/>
          <w:i/>
          <w:sz w:val="26"/>
          <w:szCs w:val="26"/>
        </w:rPr>
      </w:pPr>
    </w:p>
    <w:p w:rsidR="008D7230" w:rsidRDefault="00E10EF7">
      <w:pPr>
        <w:ind w:firstLine="709"/>
        <w:contextualSpacing/>
        <w:jc w:val="both"/>
        <w:rPr>
          <w:sz w:val="26"/>
          <w:szCs w:val="26"/>
        </w:rPr>
      </w:pPr>
      <w:r>
        <w:rPr>
          <w:sz w:val="26"/>
          <w:szCs w:val="26"/>
        </w:rPr>
        <w:t>Одним из основных инструментов регулирования градостроительной деятельности является функциональное зонирование территории.</w:t>
      </w:r>
    </w:p>
    <w:p w:rsidR="008D7230" w:rsidRDefault="00E10EF7">
      <w:pPr>
        <w:pStyle w:val="af0"/>
        <w:tabs>
          <w:tab w:val="left" w:pos="993"/>
        </w:tabs>
        <w:ind w:left="0" w:firstLine="709"/>
        <w:contextualSpacing/>
        <w:rPr>
          <w:sz w:val="26"/>
          <w:szCs w:val="26"/>
        </w:rPr>
      </w:pPr>
      <w:r>
        <w:rPr>
          <w:sz w:val="26"/>
          <w:szCs w:val="26"/>
        </w:rPr>
        <w:t>На стоимость земли, как объект недвижимости оказывают влияние спрос и предложение, уровень доходов, налоговая политика, ставки арендной платы, рост или снижение затрат на строительство. Местоположение земельного участка – один из наиболее важных факторов, влияющих на его стоимость. В рыночных условиях повышение стоимости земли обеспечивает увеличение налоговых и арендных платежей и соответственно поступлений в муниципальный бюджет, способствует перераспределению землепользований в интересах общества.</w:t>
      </w:r>
    </w:p>
    <w:p w:rsidR="008D7230" w:rsidRDefault="00E10EF7">
      <w:pPr>
        <w:pStyle w:val="af0"/>
        <w:tabs>
          <w:tab w:val="left" w:pos="993"/>
        </w:tabs>
        <w:ind w:left="0" w:firstLine="709"/>
        <w:contextualSpacing/>
        <w:rPr>
          <w:sz w:val="26"/>
          <w:szCs w:val="26"/>
        </w:rPr>
      </w:pPr>
      <w:r>
        <w:rPr>
          <w:sz w:val="26"/>
          <w:szCs w:val="26"/>
        </w:rPr>
        <w:t>Функциональное назначение территории должно определяться ее наилучшим, наиболее эффективным видом использования, позволяющим увеличить поступления в муниципальный бюджет.</w:t>
      </w:r>
    </w:p>
    <w:p w:rsidR="008D7230" w:rsidRDefault="00E10EF7">
      <w:pPr>
        <w:pStyle w:val="af0"/>
        <w:tabs>
          <w:tab w:val="left" w:pos="993"/>
        </w:tabs>
        <w:ind w:left="0" w:firstLine="709"/>
        <w:contextualSpacing/>
        <w:rPr>
          <w:sz w:val="26"/>
          <w:szCs w:val="26"/>
        </w:rPr>
      </w:pPr>
      <w:r>
        <w:rPr>
          <w:sz w:val="26"/>
          <w:szCs w:val="26"/>
        </w:rPr>
        <w:t xml:space="preserve">На основе анализа современного использования территории, его структурно-планировочной организации, основных направлений его развития во внесении </w:t>
      </w:r>
      <w:r>
        <w:rPr>
          <w:sz w:val="26"/>
          <w:szCs w:val="26"/>
        </w:rPr>
        <w:lastRenderedPageBreak/>
        <w:t xml:space="preserve">изменений в генеральный план определено функциональное зонирование территории. </w:t>
      </w:r>
    </w:p>
    <w:p w:rsidR="008D7230" w:rsidRDefault="00E10EF7">
      <w:pPr>
        <w:spacing w:line="360" w:lineRule="auto"/>
        <w:ind w:firstLine="709"/>
        <w:jc w:val="both"/>
      </w:pPr>
      <w:r>
        <w:rPr>
          <w:sz w:val="26"/>
          <w:szCs w:val="26"/>
        </w:rPr>
        <w:t xml:space="preserve">Проектом генерального плана предусмотрено создание зон запрещения нового жилищного строительства на территории с. Усть-Тарка, д. </w:t>
      </w:r>
      <w:proofErr w:type="spellStart"/>
      <w:r>
        <w:rPr>
          <w:sz w:val="26"/>
          <w:szCs w:val="26"/>
        </w:rPr>
        <w:t>Богословка</w:t>
      </w:r>
      <w:proofErr w:type="spellEnd"/>
      <w:r>
        <w:rPr>
          <w:sz w:val="26"/>
          <w:szCs w:val="26"/>
        </w:rPr>
        <w:t>, общей площадью – 32,16 га.</w:t>
      </w:r>
    </w:p>
    <w:p w:rsidR="008D7230" w:rsidRDefault="00E10EF7">
      <w:pPr>
        <w:pStyle w:val="aff3"/>
        <w:tabs>
          <w:tab w:val="left" w:pos="8820"/>
        </w:tabs>
        <w:spacing w:after="0" w:line="360" w:lineRule="auto"/>
        <w:ind w:left="0" w:firstLine="720"/>
        <w:jc w:val="both"/>
      </w:pPr>
      <w:r>
        <w:rPr>
          <w:sz w:val="26"/>
        </w:rPr>
        <w:t xml:space="preserve">В соответствии с Градостроительным кодексом Российской Федерации на проектируемой территории выделены следующие виды </w:t>
      </w:r>
      <w:r>
        <w:rPr>
          <w:sz w:val="26"/>
          <w:szCs w:val="26"/>
        </w:rPr>
        <w:t>функциональных</w:t>
      </w:r>
      <w:r>
        <w:rPr>
          <w:sz w:val="26"/>
        </w:rPr>
        <w:t xml:space="preserve"> зон:</w:t>
      </w:r>
    </w:p>
    <w:p w:rsidR="008D7230" w:rsidRDefault="00E10EF7">
      <w:pPr>
        <w:numPr>
          <w:ilvl w:val="1"/>
          <w:numId w:val="6"/>
        </w:numPr>
        <w:tabs>
          <w:tab w:val="left" w:pos="1620"/>
        </w:tabs>
        <w:spacing w:line="360" w:lineRule="auto"/>
        <w:ind w:left="1620" w:hanging="540"/>
        <w:jc w:val="both"/>
      </w:pPr>
      <w:r>
        <w:rPr>
          <w:sz w:val="26"/>
          <w:szCs w:val="26"/>
        </w:rPr>
        <w:t>жилые;</w:t>
      </w:r>
    </w:p>
    <w:p w:rsidR="008D7230" w:rsidRDefault="00E10EF7">
      <w:pPr>
        <w:numPr>
          <w:ilvl w:val="1"/>
          <w:numId w:val="6"/>
        </w:numPr>
        <w:tabs>
          <w:tab w:val="left" w:pos="1620"/>
        </w:tabs>
        <w:spacing w:line="360" w:lineRule="auto"/>
        <w:ind w:left="1620" w:hanging="540"/>
        <w:jc w:val="both"/>
      </w:pPr>
      <w:r>
        <w:rPr>
          <w:sz w:val="26"/>
          <w:szCs w:val="26"/>
        </w:rPr>
        <w:t>общественно-деловые;</w:t>
      </w:r>
    </w:p>
    <w:p w:rsidR="008D7230" w:rsidRDefault="00E10EF7">
      <w:pPr>
        <w:numPr>
          <w:ilvl w:val="1"/>
          <w:numId w:val="6"/>
        </w:numPr>
        <w:tabs>
          <w:tab w:val="left" w:pos="1620"/>
        </w:tabs>
        <w:spacing w:line="360" w:lineRule="auto"/>
        <w:ind w:left="1620" w:hanging="540"/>
        <w:jc w:val="both"/>
      </w:pPr>
      <w:r>
        <w:rPr>
          <w:sz w:val="26"/>
          <w:szCs w:val="26"/>
        </w:rPr>
        <w:t>производственные;</w:t>
      </w:r>
    </w:p>
    <w:p w:rsidR="008D7230" w:rsidRDefault="00E10EF7">
      <w:pPr>
        <w:numPr>
          <w:ilvl w:val="1"/>
          <w:numId w:val="6"/>
        </w:numPr>
        <w:tabs>
          <w:tab w:val="left" w:pos="1620"/>
        </w:tabs>
        <w:spacing w:line="360" w:lineRule="auto"/>
        <w:ind w:left="1620" w:hanging="540"/>
        <w:jc w:val="both"/>
      </w:pPr>
      <w:r>
        <w:rPr>
          <w:sz w:val="26"/>
          <w:szCs w:val="26"/>
        </w:rPr>
        <w:t>рекреационные;</w:t>
      </w:r>
    </w:p>
    <w:p w:rsidR="008D7230" w:rsidRDefault="00E10EF7">
      <w:pPr>
        <w:numPr>
          <w:ilvl w:val="1"/>
          <w:numId w:val="6"/>
        </w:numPr>
        <w:tabs>
          <w:tab w:val="left" w:pos="1620"/>
        </w:tabs>
        <w:spacing w:line="360" w:lineRule="auto"/>
        <w:ind w:left="1620" w:hanging="540"/>
        <w:jc w:val="both"/>
      </w:pPr>
      <w:r>
        <w:rPr>
          <w:sz w:val="26"/>
          <w:szCs w:val="26"/>
        </w:rPr>
        <w:t>инженерной и транспортной инфраструктур;</w:t>
      </w:r>
    </w:p>
    <w:p w:rsidR="008D7230" w:rsidRDefault="00E10EF7">
      <w:pPr>
        <w:numPr>
          <w:ilvl w:val="1"/>
          <w:numId w:val="6"/>
        </w:numPr>
        <w:tabs>
          <w:tab w:val="left" w:pos="1620"/>
        </w:tabs>
        <w:spacing w:line="360" w:lineRule="auto"/>
        <w:ind w:left="1620" w:hanging="540"/>
        <w:jc w:val="both"/>
      </w:pPr>
      <w:r>
        <w:rPr>
          <w:sz w:val="26"/>
          <w:szCs w:val="26"/>
        </w:rPr>
        <w:t>специального назначения;</w:t>
      </w:r>
    </w:p>
    <w:p w:rsidR="008D7230" w:rsidRDefault="00E10EF7">
      <w:pPr>
        <w:numPr>
          <w:ilvl w:val="1"/>
          <w:numId w:val="6"/>
        </w:numPr>
        <w:tabs>
          <w:tab w:val="left" w:pos="1620"/>
        </w:tabs>
        <w:spacing w:line="360" w:lineRule="auto"/>
        <w:ind w:left="1620" w:hanging="540"/>
        <w:jc w:val="both"/>
      </w:pPr>
      <w:r>
        <w:rPr>
          <w:sz w:val="26"/>
          <w:szCs w:val="26"/>
        </w:rPr>
        <w:t>сельскохозяйственного использования.</w:t>
      </w:r>
    </w:p>
    <w:p w:rsidR="008D7230" w:rsidRDefault="00E10EF7">
      <w:pPr>
        <w:ind w:firstLine="709"/>
        <w:jc w:val="both"/>
      </w:pPr>
      <w:r>
        <w:rPr>
          <w:b/>
          <w:sz w:val="26"/>
          <w:szCs w:val="26"/>
        </w:rPr>
        <w:t xml:space="preserve">Жилые зоны </w:t>
      </w:r>
      <w:r>
        <w:rPr>
          <w:sz w:val="26"/>
          <w:szCs w:val="26"/>
        </w:rPr>
        <w:t xml:space="preserve">– зоны, представленные объектами жилищного и общественно-делового строительства для проживания и обеспечения жизнедеятельности населения. Жилая зона представлена индивидуальной жилой застройки с </w:t>
      </w:r>
      <w:proofErr w:type="spellStart"/>
      <w:r>
        <w:rPr>
          <w:sz w:val="26"/>
          <w:szCs w:val="26"/>
        </w:rPr>
        <w:t>приквартирными</w:t>
      </w:r>
      <w:proofErr w:type="spellEnd"/>
      <w:r>
        <w:rPr>
          <w:sz w:val="26"/>
          <w:szCs w:val="26"/>
        </w:rPr>
        <w:t xml:space="preserve"> участками, малоэтажной жилой застройкой с </w:t>
      </w:r>
      <w:proofErr w:type="spellStart"/>
      <w:r>
        <w:rPr>
          <w:sz w:val="26"/>
          <w:szCs w:val="26"/>
        </w:rPr>
        <w:t>приквартирными</w:t>
      </w:r>
      <w:proofErr w:type="spellEnd"/>
      <w:r>
        <w:rPr>
          <w:sz w:val="26"/>
          <w:szCs w:val="26"/>
        </w:rPr>
        <w:t xml:space="preserve"> участками, малоэтажная многоквартирная жилая застройка без </w:t>
      </w:r>
      <w:proofErr w:type="spellStart"/>
      <w:r>
        <w:rPr>
          <w:sz w:val="26"/>
          <w:szCs w:val="26"/>
        </w:rPr>
        <w:t>приквартирных</w:t>
      </w:r>
      <w:proofErr w:type="spellEnd"/>
      <w:r>
        <w:rPr>
          <w:sz w:val="26"/>
          <w:szCs w:val="26"/>
        </w:rPr>
        <w:t xml:space="preserve"> участков, </w:t>
      </w:r>
      <w:proofErr w:type="spellStart"/>
      <w:r>
        <w:rPr>
          <w:sz w:val="26"/>
          <w:szCs w:val="26"/>
        </w:rPr>
        <w:t>среднеэтажная</w:t>
      </w:r>
      <w:proofErr w:type="spellEnd"/>
      <w:r>
        <w:rPr>
          <w:sz w:val="26"/>
          <w:szCs w:val="26"/>
        </w:rPr>
        <w:t xml:space="preserve"> многоквартирная жилая застройка. Предусматривается развитие территорий для размещения индивидуальной жилой застройки.</w:t>
      </w:r>
    </w:p>
    <w:p w:rsidR="008D7230" w:rsidRDefault="00E10EF7">
      <w:pPr>
        <w:pStyle w:val="western"/>
        <w:spacing w:before="0" w:after="0"/>
        <w:ind w:firstLine="720"/>
        <w:jc w:val="both"/>
      </w:pPr>
      <w:r>
        <w:rPr>
          <w:b/>
          <w:sz w:val="26"/>
          <w:szCs w:val="26"/>
        </w:rPr>
        <w:t xml:space="preserve">Общественно-деловые зоны – </w:t>
      </w:r>
      <w:r>
        <w:rPr>
          <w:sz w:val="26"/>
          <w:szCs w:val="26"/>
        </w:rPr>
        <w:t xml:space="preserve">зона центра селитебной застройки, зона учреждений образования, здравоохранения, административно-деловых объектов, объектов культуры и искусства, спортивных сооружений, а также объектов торговли, общественного питания, бытового обслуживания. </w:t>
      </w:r>
    </w:p>
    <w:p w:rsidR="008D7230" w:rsidRDefault="00E10EF7">
      <w:pPr>
        <w:ind w:firstLine="709"/>
        <w:jc w:val="both"/>
      </w:pPr>
      <w:r>
        <w:rPr>
          <w:sz w:val="26"/>
          <w:szCs w:val="26"/>
        </w:rPr>
        <w:t>С целью обеспечения населения необходимыми объектами соцкультбыта генеральным планом предлагается размещение дополнительных объектов.</w:t>
      </w:r>
    </w:p>
    <w:p w:rsidR="008D7230" w:rsidRDefault="00E10EF7">
      <w:pPr>
        <w:pStyle w:val="western"/>
        <w:spacing w:before="0" w:after="0"/>
        <w:ind w:firstLine="720"/>
        <w:jc w:val="both"/>
      </w:pPr>
      <w:r>
        <w:rPr>
          <w:b/>
          <w:sz w:val="26"/>
          <w:szCs w:val="26"/>
        </w:rPr>
        <w:t xml:space="preserve">Производственные зоны. </w:t>
      </w:r>
      <w:r>
        <w:rPr>
          <w:sz w:val="26"/>
          <w:szCs w:val="26"/>
        </w:rPr>
        <w:t xml:space="preserve">В данную зону включены промышленные, коммунальные и складские объекты. Для обслуживания населения в границах жилой зоны располагаются различные коммунальные объекты. </w:t>
      </w:r>
    </w:p>
    <w:p w:rsidR="008D7230" w:rsidRDefault="008D7230">
      <w:pPr>
        <w:pStyle w:val="western"/>
        <w:spacing w:before="0" w:after="0"/>
        <w:ind w:firstLine="720"/>
        <w:jc w:val="both"/>
      </w:pPr>
    </w:p>
    <w:p w:rsidR="008D7230" w:rsidRDefault="00E10EF7">
      <w:pPr>
        <w:ind w:firstLine="720"/>
        <w:jc w:val="both"/>
      </w:pPr>
      <w:r>
        <w:rPr>
          <w:b/>
          <w:sz w:val="26"/>
          <w:szCs w:val="26"/>
        </w:rPr>
        <w:t>Рекреационные зоны</w:t>
      </w:r>
      <w:r>
        <w:rPr>
          <w:sz w:val="26"/>
          <w:szCs w:val="26"/>
        </w:rPr>
        <w:t xml:space="preserve"> – зоны в границах проектируемой территории, используемые и предназначенные для отдыха, туризма, занятий физической культурой и спортом. Аллеи и скверы также могут использоваться в рекреационных целях.</w:t>
      </w:r>
    </w:p>
    <w:p w:rsidR="008D7230" w:rsidRDefault="00E10EF7">
      <w:pPr>
        <w:ind w:firstLine="709"/>
        <w:jc w:val="both"/>
      </w:pPr>
      <w:r>
        <w:rPr>
          <w:sz w:val="26"/>
          <w:szCs w:val="26"/>
        </w:rPr>
        <w:t>Генеральным планом предусмотрена организация парка культуры и отдыха на территории с. Усть-Тарка.</w:t>
      </w:r>
    </w:p>
    <w:p w:rsidR="008D7230" w:rsidRDefault="00E10EF7">
      <w:pPr>
        <w:pStyle w:val="western"/>
        <w:spacing w:before="0" w:after="0"/>
        <w:ind w:firstLine="720"/>
        <w:jc w:val="both"/>
        <w:rPr>
          <w:b/>
          <w:bCs/>
          <w:sz w:val="26"/>
          <w:szCs w:val="26"/>
        </w:rPr>
      </w:pPr>
      <w:r>
        <w:rPr>
          <w:b/>
          <w:sz w:val="26"/>
          <w:szCs w:val="26"/>
        </w:rPr>
        <w:t xml:space="preserve">Зоны инженерной и транспортной инфраструктур </w:t>
      </w:r>
      <w:r>
        <w:rPr>
          <w:sz w:val="26"/>
          <w:szCs w:val="26"/>
        </w:rPr>
        <w:t>включают автомобильные дороги, линии электропередач, линии и сооружений связи, проходящие по проектируемой территории.</w:t>
      </w:r>
    </w:p>
    <w:p w:rsidR="008D7230" w:rsidRDefault="008D7230">
      <w:pPr>
        <w:pStyle w:val="western"/>
        <w:spacing w:before="0" w:after="0"/>
        <w:ind w:firstLine="720"/>
        <w:jc w:val="both"/>
        <w:rPr>
          <w:b/>
          <w:bCs/>
          <w:sz w:val="26"/>
          <w:szCs w:val="26"/>
        </w:rPr>
      </w:pPr>
    </w:p>
    <w:p w:rsidR="008D7230" w:rsidRDefault="00E10EF7">
      <w:pPr>
        <w:ind w:firstLine="720"/>
        <w:jc w:val="both"/>
        <w:rPr>
          <w:sz w:val="26"/>
          <w:szCs w:val="26"/>
        </w:rPr>
      </w:pPr>
      <w:r>
        <w:rPr>
          <w:b/>
          <w:sz w:val="26"/>
          <w:szCs w:val="26"/>
        </w:rPr>
        <w:t>Зоны специального назначения</w:t>
      </w:r>
      <w:r>
        <w:rPr>
          <w:sz w:val="26"/>
          <w:szCs w:val="26"/>
        </w:rPr>
        <w:t xml:space="preserve"> – включает объекты специального назначения – кладбища, свалки, отстойники, скотомогильники. На территории Усть-Таркского сельсовета из перечисленных выше объектов имеются кладбища, скотомогильник и свалки.</w:t>
      </w:r>
    </w:p>
    <w:p w:rsidR="008D7230" w:rsidRDefault="008D7230">
      <w:pPr>
        <w:ind w:firstLine="720"/>
        <w:jc w:val="both"/>
        <w:rPr>
          <w:sz w:val="26"/>
          <w:szCs w:val="26"/>
        </w:rPr>
      </w:pPr>
    </w:p>
    <w:p w:rsidR="008D7230" w:rsidRDefault="00E10EF7">
      <w:pPr>
        <w:tabs>
          <w:tab w:val="left" w:pos="1620"/>
        </w:tabs>
        <w:ind w:firstLine="709"/>
        <w:jc w:val="both"/>
        <w:rPr>
          <w:sz w:val="26"/>
          <w:szCs w:val="26"/>
        </w:rPr>
      </w:pPr>
      <w:r>
        <w:rPr>
          <w:b/>
          <w:color w:val="000000"/>
          <w:sz w:val="26"/>
          <w:szCs w:val="26"/>
        </w:rPr>
        <w:t xml:space="preserve">Зоны сельскохозяйственного использования </w:t>
      </w:r>
      <w:r>
        <w:rPr>
          <w:color w:val="000000"/>
          <w:sz w:val="26"/>
          <w:szCs w:val="26"/>
        </w:rPr>
        <w:t>представлены сельскохозяйственными угодьями и зоной сельскохозяйственного производства.</w:t>
      </w:r>
    </w:p>
    <w:p w:rsidR="008D7230" w:rsidRDefault="008D7230">
      <w:pPr>
        <w:pStyle w:val="aff3"/>
        <w:tabs>
          <w:tab w:val="left" w:pos="8820"/>
        </w:tabs>
        <w:spacing w:after="0"/>
        <w:ind w:left="0"/>
        <w:contextualSpacing/>
        <w:jc w:val="both"/>
        <w:rPr>
          <w:sz w:val="26"/>
          <w:szCs w:val="26"/>
        </w:rPr>
      </w:pPr>
    </w:p>
    <w:p w:rsidR="008D7230" w:rsidRDefault="00E10EF7">
      <w:pPr>
        <w:pStyle w:val="af0"/>
        <w:tabs>
          <w:tab w:val="left" w:pos="993"/>
        </w:tabs>
        <w:ind w:firstLine="709"/>
        <w:contextualSpacing/>
        <w:rPr>
          <w:sz w:val="26"/>
          <w:szCs w:val="26"/>
          <w:lang w:eastAsia="ru-RU"/>
        </w:rPr>
      </w:pPr>
      <w:r>
        <w:rPr>
          <w:sz w:val="26"/>
          <w:szCs w:val="26"/>
          <w:lang w:eastAsia="ru-RU"/>
        </w:rPr>
        <w:t>Функциональные зоны, их соотношение и параметры, определенные внесением изменений в генеральный план Усть-Таркского сельсовета, также способствуют достижению стратегических целей, создают условия для комплексного развития территорий, формируют характер расселения населения, оказывают влияние на образование точек социального притяжения, мест приложения труда различной специализации.</w:t>
      </w:r>
    </w:p>
    <w:p w:rsidR="008D7230" w:rsidRDefault="008D7230">
      <w:pPr>
        <w:pStyle w:val="formattext"/>
        <w:shd w:val="clear" w:color="auto" w:fill="FFFFFF"/>
        <w:spacing w:before="0" w:beforeAutospacing="0" w:after="0" w:afterAutospacing="0"/>
        <w:contextualSpacing/>
        <w:jc w:val="both"/>
        <w:rPr>
          <w:b/>
          <w:bCs/>
          <w:i/>
          <w:sz w:val="26"/>
          <w:szCs w:val="26"/>
        </w:rPr>
      </w:pPr>
    </w:p>
    <w:p w:rsidR="008D7230" w:rsidRDefault="00E10EF7">
      <w:pPr>
        <w:pStyle w:val="formattext"/>
        <w:shd w:val="clear" w:color="auto" w:fill="FFFFFF"/>
        <w:spacing w:before="0" w:beforeAutospacing="0" w:after="0" w:afterAutospacing="0"/>
        <w:ind w:firstLine="709"/>
        <w:contextualSpacing/>
        <w:jc w:val="both"/>
        <w:rPr>
          <w:b/>
          <w:bCs/>
          <w:i/>
          <w:sz w:val="26"/>
          <w:szCs w:val="26"/>
        </w:rPr>
      </w:pPr>
      <w:r>
        <w:rPr>
          <w:b/>
          <w:i/>
          <w:sz w:val="26"/>
          <w:szCs w:val="26"/>
        </w:rPr>
        <w:t>Баланс</w:t>
      </w:r>
      <w:r>
        <w:rPr>
          <w:b/>
          <w:i/>
          <w:spacing w:val="-4"/>
          <w:sz w:val="26"/>
          <w:szCs w:val="26"/>
        </w:rPr>
        <w:t xml:space="preserve"> </w:t>
      </w:r>
      <w:r>
        <w:rPr>
          <w:b/>
          <w:i/>
          <w:sz w:val="26"/>
          <w:szCs w:val="26"/>
        </w:rPr>
        <w:t>территории</w:t>
      </w:r>
    </w:p>
    <w:p w:rsidR="008D7230" w:rsidRDefault="008D7230">
      <w:pPr>
        <w:pStyle w:val="af0"/>
        <w:ind w:left="0" w:firstLine="709"/>
        <w:contextualSpacing/>
        <w:rPr>
          <w:sz w:val="26"/>
          <w:szCs w:val="26"/>
        </w:rPr>
      </w:pPr>
    </w:p>
    <w:p w:rsidR="008D7230" w:rsidRDefault="00E10EF7">
      <w:pPr>
        <w:pStyle w:val="af0"/>
        <w:ind w:left="0" w:firstLine="709"/>
        <w:contextualSpacing/>
        <w:jc w:val="left"/>
        <w:rPr>
          <w:sz w:val="26"/>
          <w:szCs w:val="26"/>
        </w:rPr>
      </w:pPr>
      <w:r>
        <w:rPr>
          <w:sz w:val="26"/>
          <w:szCs w:val="26"/>
        </w:rPr>
        <w:t xml:space="preserve">По сведениям, содержащимся в ЕГРН, общая площадь земель сельсовета составляет </w:t>
      </w:r>
      <w:r>
        <w:rPr>
          <w:rFonts w:ascii="Calibri" w:eastAsia="Calibri" w:hAnsi="Calibri" w:cs="Calibri"/>
          <w:color w:val="2C2D2E"/>
          <w:sz w:val="22"/>
          <w:highlight w:val="white"/>
        </w:rPr>
        <w:t> </w:t>
      </w:r>
      <w:r>
        <w:rPr>
          <w:rFonts w:eastAsia="Calibri"/>
          <w:color w:val="000000" w:themeColor="text1"/>
          <w:sz w:val="26"/>
          <w:szCs w:val="26"/>
          <w:highlight w:val="white"/>
        </w:rPr>
        <w:t>19917,8га</w:t>
      </w:r>
      <w:r>
        <w:rPr>
          <w:sz w:val="26"/>
          <w:szCs w:val="26"/>
        </w:rPr>
        <w:t>. Сведения о границах населенных пунктов также были уточнены, их общая площадь составляет 1802,04 га:</w:t>
      </w:r>
    </w:p>
    <w:p w:rsidR="008D7230" w:rsidRDefault="008D7230">
      <w:pPr>
        <w:pStyle w:val="af0"/>
        <w:ind w:left="0" w:firstLine="709"/>
        <w:contextualSpacing/>
        <w:rPr>
          <w:sz w:val="26"/>
          <w:szCs w:val="26"/>
        </w:rPr>
      </w:pPr>
    </w:p>
    <w:p w:rsidR="008D7230" w:rsidRDefault="00E10EF7">
      <w:pPr>
        <w:pStyle w:val="af0"/>
        <w:ind w:firstLine="709"/>
        <w:contextualSpacing/>
        <w:rPr>
          <w:sz w:val="26"/>
          <w:szCs w:val="26"/>
          <w:highlight w:val="white"/>
        </w:rPr>
      </w:pPr>
      <w:r>
        <w:rPr>
          <w:sz w:val="26"/>
          <w:szCs w:val="26"/>
          <w:highlight w:val="white"/>
        </w:rPr>
        <w:t xml:space="preserve">– Усть-Тарка </w:t>
      </w:r>
      <w:r>
        <w:rPr>
          <w:sz w:val="26"/>
          <w:szCs w:val="26"/>
          <w:highlight w:val="white"/>
          <w:lang w:eastAsia="ru-RU"/>
        </w:rPr>
        <w:t>– 610,86 га;</w:t>
      </w:r>
    </w:p>
    <w:p w:rsidR="008D7230" w:rsidRDefault="00E10EF7">
      <w:pPr>
        <w:pStyle w:val="af0"/>
        <w:ind w:firstLine="709"/>
        <w:contextualSpacing/>
        <w:rPr>
          <w:sz w:val="26"/>
          <w:szCs w:val="26"/>
          <w:highlight w:val="white"/>
        </w:rPr>
      </w:pPr>
      <w:r>
        <w:rPr>
          <w:sz w:val="26"/>
          <w:szCs w:val="26"/>
          <w:highlight w:val="white"/>
          <w:lang w:eastAsia="ru-RU"/>
        </w:rPr>
        <w:t xml:space="preserve">– </w:t>
      </w:r>
      <w:proofErr w:type="spellStart"/>
      <w:r>
        <w:rPr>
          <w:sz w:val="26"/>
          <w:szCs w:val="26"/>
          <w:highlight w:val="white"/>
          <w:lang w:eastAsia="ru-RU"/>
        </w:rPr>
        <w:t>Богословка</w:t>
      </w:r>
      <w:proofErr w:type="spellEnd"/>
      <w:r>
        <w:rPr>
          <w:sz w:val="26"/>
          <w:szCs w:val="26"/>
          <w:highlight w:val="white"/>
          <w:lang w:eastAsia="ru-RU"/>
        </w:rPr>
        <w:t xml:space="preserve"> – 59,57 га;</w:t>
      </w:r>
    </w:p>
    <w:p w:rsidR="008D7230" w:rsidRDefault="008D7230">
      <w:pPr>
        <w:pStyle w:val="af0"/>
        <w:ind w:left="0" w:firstLine="709"/>
        <w:contextualSpacing/>
        <w:rPr>
          <w:sz w:val="26"/>
          <w:szCs w:val="26"/>
        </w:rPr>
      </w:pPr>
    </w:p>
    <w:p w:rsidR="008D7230" w:rsidRDefault="00E10EF7">
      <w:pPr>
        <w:pStyle w:val="af0"/>
        <w:ind w:left="0" w:firstLine="709"/>
        <w:contextualSpacing/>
        <w:rPr>
          <w:sz w:val="26"/>
          <w:szCs w:val="26"/>
        </w:rPr>
      </w:pPr>
      <w:r>
        <w:rPr>
          <w:sz w:val="26"/>
          <w:szCs w:val="26"/>
        </w:rPr>
        <w:t>В таблице 18 представлен баланс земель в границах Усть-Таркского сельсовета, составленный по результатам сведений ЕГРН.</w:t>
      </w:r>
    </w:p>
    <w:p w:rsidR="008D7230" w:rsidRDefault="008D7230">
      <w:pPr>
        <w:pStyle w:val="af0"/>
        <w:ind w:left="0"/>
        <w:contextualSpacing/>
        <w:rPr>
          <w:sz w:val="26"/>
          <w:szCs w:val="26"/>
        </w:rPr>
      </w:pPr>
    </w:p>
    <w:p w:rsidR="008D7230" w:rsidRDefault="00E10EF7">
      <w:pPr>
        <w:pStyle w:val="af0"/>
        <w:ind w:left="0"/>
        <w:contextualSpacing/>
        <w:rPr>
          <w:sz w:val="26"/>
          <w:szCs w:val="26"/>
        </w:rPr>
      </w:pPr>
      <w:r>
        <w:rPr>
          <w:sz w:val="26"/>
          <w:szCs w:val="26"/>
        </w:rPr>
        <w:t xml:space="preserve">Таблица 18 – Баланс земель в границах муниципального образования по категориям земель </w:t>
      </w:r>
    </w:p>
    <w:tbl>
      <w:tblPr>
        <w:tblStyle w:val="af3"/>
        <w:tblW w:w="9372" w:type="dxa"/>
        <w:tblLook w:val="04A0" w:firstRow="1" w:lastRow="0" w:firstColumn="1" w:lastColumn="0" w:noHBand="0" w:noVBand="1"/>
      </w:tblPr>
      <w:tblGrid>
        <w:gridCol w:w="895"/>
        <w:gridCol w:w="2403"/>
        <w:gridCol w:w="931"/>
        <w:gridCol w:w="1119"/>
        <w:gridCol w:w="816"/>
        <w:gridCol w:w="1112"/>
        <w:gridCol w:w="945"/>
        <w:gridCol w:w="14"/>
        <w:gridCol w:w="1137"/>
      </w:tblGrid>
      <w:tr w:rsidR="008D7230">
        <w:trPr>
          <w:trHeight w:val="333"/>
        </w:trPr>
        <w:tc>
          <w:tcPr>
            <w:tcW w:w="923" w:type="dxa"/>
            <w:vMerge w:val="restart"/>
          </w:tcPr>
          <w:p w:rsidR="008D7230" w:rsidRDefault="00E10EF7">
            <w:pPr>
              <w:jc w:val="center"/>
              <w:rPr>
                <w:color w:val="000000" w:themeColor="text1"/>
              </w:rPr>
            </w:pPr>
            <w:r>
              <w:rPr>
                <w:color w:val="000000" w:themeColor="text1"/>
                <w:sz w:val="24"/>
                <w:szCs w:val="24"/>
              </w:rPr>
              <w:t>№ п/п</w:t>
            </w:r>
          </w:p>
        </w:tc>
        <w:tc>
          <w:tcPr>
            <w:tcW w:w="2403" w:type="dxa"/>
            <w:vMerge w:val="restart"/>
          </w:tcPr>
          <w:p w:rsidR="008D7230" w:rsidRDefault="00E10EF7">
            <w:pPr>
              <w:jc w:val="center"/>
              <w:rPr>
                <w:color w:val="000000" w:themeColor="text1"/>
              </w:rPr>
            </w:pPr>
            <w:r>
              <w:rPr>
                <w:color w:val="000000" w:themeColor="text1"/>
                <w:sz w:val="24"/>
                <w:szCs w:val="24"/>
              </w:rPr>
              <w:t>Наименование территории</w:t>
            </w:r>
          </w:p>
        </w:tc>
        <w:tc>
          <w:tcPr>
            <w:tcW w:w="1964" w:type="dxa"/>
            <w:gridSpan w:val="2"/>
          </w:tcPr>
          <w:p w:rsidR="008D7230" w:rsidRDefault="00E10EF7">
            <w:pPr>
              <w:jc w:val="center"/>
              <w:rPr>
                <w:color w:val="000000" w:themeColor="text1"/>
              </w:rPr>
            </w:pPr>
            <w:r>
              <w:rPr>
                <w:color w:val="000000" w:themeColor="text1"/>
                <w:sz w:val="24"/>
                <w:szCs w:val="24"/>
              </w:rPr>
              <w:t>с. Усть-Тарка</w:t>
            </w:r>
          </w:p>
        </w:tc>
        <w:tc>
          <w:tcPr>
            <w:tcW w:w="1953" w:type="dxa"/>
            <w:gridSpan w:val="2"/>
          </w:tcPr>
          <w:p w:rsidR="008D7230" w:rsidRDefault="00E10EF7">
            <w:pPr>
              <w:jc w:val="center"/>
              <w:rPr>
                <w:color w:val="000000" w:themeColor="text1"/>
              </w:rPr>
            </w:pPr>
            <w:r>
              <w:rPr>
                <w:color w:val="000000" w:themeColor="text1"/>
                <w:sz w:val="24"/>
                <w:szCs w:val="24"/>
              </w:rPr>
              <w:t xml:space="preserve">д. </w:t>
            </w:r>
            <w:proofErr w:type="spellStart"/>
            <w:r>
              <w:rPr>
                <w:color w:val="000000" w:themeColor="text1"/>
                <w:sz w:val="24"/>
                <w:szCs w:val="24"/>
              </w:rPr>
              <w:t>Богословка</w:t>
            </w:r>
            <w:proofErr w:type="spellEnd"/>
          </w:p>
        </w:tc>
        <w:tc>
          <w:tcPr>
            <w:tcW w:w="2129" w:type="dxa"/>
            <w:gridSpan w:val="3"/>
          </w:tcPr>
          <w:p w:rsidR="008D7230" w:rsidRDefault="00E10EF7">
            <w:pPr>
              <w:jc w:val="center"/>
              <w:rPr>
                <w:color w:val="000000" w:themeColor="text1"/>
              </w:rPr>
            </w:pPr>
            <w:r>
              <w:rPr>
                <w:color w:val="000000" w:themeColor="text1"/>
                <w:sz w:val="24"/>
                <w:szCs w:val="24"/>
              </w:rPr>
              <w:t xml:space="preserve">Усть-Таркский </w:t>
            </w:r>
            <w:proofErr w:type="spellStart"/>
            <w:r>
              <w:rPr>
                <w:color w:val="000000" w:themeColor="text1"/>
                <w:sz w:val="24"/>
                <w:szCs w:val="24"/>
              </w:rPr>
              <w:t>сс</w:t>
            </w:r>
            <w:proofErr w:type="spellEnd"/>
          </w:p>
        </w:tc>
      </w:tr>
      <w:tr w:rsidR="008D7230">
        <w:trPr>
          <w:trHeight w:val="507"/>
        </w:trPr>
        <w:tc>
          <w:tcPr>
            <w:tcW w:w="923" w:type="dxa"/>
            <w:vMerge/>
          </w:tcPr>
          <w:p w:rsidR="008D7230" w:rsidRDefault="008D7230">
            <w:pPr>
              <w:jc w:val="center"/>
            </w:pPr>
          </w:p>
        </w:tc>
        <w:tc>
          <w:tcPr>
            <w:tcW w:w="2403" w:type="dxa"/>
            <w:vMerge/>
          </w:tcPr>
          <w:p w:rsidR="008D7230" w:rsidRDefault="008D7230">
            <w:pPr>
              <w:jc w:val="center"/>
            </w:pPr>
          </w:p>
        </w:tc>
        <w:tc>
          <w:tcPr>
            <w:tcW w:w="821" w:type="dxa"/>
          </w:tcPr>
          <w:p w:rsidR="008D7230" w:rsidRDefault="00E10EF7">
            <w:pPr>
              <w:jc w:val="center"/>
              <w:rPr>
                <w:color w:val="000000" w:themeColor="text1"/>
              </w:rPr>
            </w:pPr>
            <w:r>
              <w:rPr>
                <w:color w:val="000000" w:themeColor="text1"/>
                <w:sz w:val="24"/>
                <w:szCs w:val="24"/>
                <w:lang w:val="en-US"/>
              </w:rPr>
              <w:t>S</w:t>
            </w:r>
            <w:r>
              <w:rPr>
                <w:color w:val="000000" w:themeColor="text1"/>
                <w:sz w:val="24"/>
                <w:szCs w:val="24"/>
              </w:rPr>
              <w:t>, га</w:t>
            </w:r>
          </w:p>
        </w:tc>
        <w:tc>
          <w:tcPr>
            <w:tcW w:w="1143" w:type="dxa"/>
          </w:tcPr>
          <w:p w:rsidR="008D7230" w:rsidRDefault="00E10EF7">
            <w:pPr>
              <w:jc w:val="center"/>
              <w:rPr>
                <w:color w:val="000000" w:themeColor="text1"/>
              </w:rPr>
            </w:pPr>
            <w:r>
              <w:rPr>
                <w:color w:val="000000" w:themeColor="text1"/>
                <w:sz w:val="24"/>
                <w:szCs w:val="24"/>
              </w:rPr>
              <w:t xml:space="preserve">% (от </w:t>
            </w:r>
            <w:proofErr w:type="spellStart"/>
            <w:r>
              <w:rPr>
                <w:color w:val="000000" w:themeColor="text1"/>
                <w:sz w:val="24"/>
                <w:szCs w:val="24"/>
              </w:rPr>
              <w:t>нп</w:t>
            </w:r>
            <w:proofErr w:type="spellEnd"/>
            <w:r>
              <w:rPr>
                <w:color w:val="000000" w:themeColor="text1"/>
                <w:sz w:val="24"/>
                <w:szCs w:val="24"/>
              </w:rPr>
              <w:t>)</w:t>
            </w:r>
          </w:p>
        </w:tc>
        <w:tc>
          <w:tcPr>
            <w:tcW w:w="817" w:type="dxa"/>
          </w:tcPr>
          <w:p w:rsidR="008D7230" w:rsidRDefault="00E10EF7">
            <w:pPr>
              <w:jc w:val="center"/>
              <w:rPr>
                <w:color w:val="000000" w:themeColor="text1"/>
              </w:rPr>
            </w:pPr>
            <w:r>
              <w:rPr>
                <w:color w:val="000000" w:themeColor="text1"/>
                <w:sz w:val="24"/>
                <w:szCs w:val="24"/>
                <w:lang w:val="en-US"/>
              </w:rPr>
              <w:t>S</w:t>
            </w:r>
            <w:r>
              <w:rPr>
                <w:color w:val="000000" w:themeColor="text1"/>
                <w:sz w:val="24"/>
                <w:szCs w:val="24"/>
              </w:rPr>
              <w:t>, га</w:t>
            </w:r>
          </w:p>
        </w:tc>
        <w:tc>
          <w:tcPr>
            <w:tcW w:w="1136" w:type="dxa"/>
          </w:tcPr>
          <w:p w:rsidR="008D7230" w:rsidRDefault="00E10EF7">
            <w:pPr>
              <w:jc w:val="center"/>
              <w:rPr>
                <w:color w:val="000000" w:themeColor="text1"/>
              </w:rPr>
            </w:pPr>
            <w:r>
              <w:rPr>
                <w:color w:val="000000" w:themeColor="text1"/>
                <w:sz w:val="24"/>
                <w:szCs w:val="24"/>
              </w:rPr>
              <w:t xml:space="preserve">% (от </w:t>
            </w:r>
            <w:proofErr w:type="spellStart"/>
            <w:r>
              <w:rPr>
                <w:color w:val="000000" w:themeColor="text1"/>
                <w:sz w:val="24"/>
                <w:szCs w:val="24"/>
              </w:rPr>
              <w:t>нп</w:t>
            </w:r>
            <w:proofErr w:type="spellEnd"/>
            <w:r>
              <w:rPr>
                <w:color w:val="000000" w:themeColor="text1"/>
                <w:sz w:val="24"/>
                <w:szCs w:val="24"/>
              </w:rPr>
              <w:t>)</w:t>
            </w:r>
          </w:p>
        </w:tc>
        <w:tc>
          <w:tcPr>
            <w:tcW w:w="947" w:type="dxa"/>
          </w:tcPr>
          <w:p w:rsidR="008D7230" w:rsidRDefault="00E10EF7">
            <w:pPr>
              <w:jc w:val="center"/>
              <w:rPr>
                <w:color w:val="000000" w:themeColor="text1"/>
              </w:rPr>
            </w:pPr>
            <w:r>
              <w:rPr>
                <w:color w:val="000000" w:themeColor="text1"/>
                <w:sz w:val="24"/>
                <w:szCs w:val="24"/>
                <w:lang w:val="en-US"/>
              </w:rPr>
              <w:t>S</w:t>
            </w:r>
            <w:r>
              <w:rPr>
                <w:color w:val="000000" w:themeColor="text1"/>
                <w:sz w:val="24"/>
                <w:szCs w:val="24"/>
              </w:rPr>
              <w:t>, га</w:t>
            </w:r>
          </w:p>
        </w:tc>
        <w:tc>
          <w:tcPr>
            <w:tcW w:w="1182" w:type="dxa"/>
            <w:gridSpan w:val="2"/>
          </w:tcPr>
          <w:p w:rsidR="008D7230" w:rsidRDefault="00E10EF7">
            <w:pPr>
              <w:jc w:val="center"/>
              <w:rPr>
                <w:color w:val="000000" w:themeColor="text1"/>
              </w:rPr>
            </w:pPr>
            <w:r>
              <w:rPr>
                <w:color w:val="000000" w:themeColor="text1"/>
                <w:sz w:val="24"/>
                <w:szCs w:val="24"/>
              </w:rPr>
              <w:t xml:space="preserve">% (от </w:t>
            </w:r>
            <w:proofErr w:type="spellStart"/>
            <w:r>
              <w:rPr>
                <w:color w:val="000000" w:themeColor="text1"/>
                <w:sz w:val="24"/>
                <w:szCs w:val="24"/>
              </w:rPr>
              <w:t>сс</w:t>
            </w:r>
            <w:proofErr w:type="spellEnd"/>
            <w:r>
              <w:rPr>
                <w:color w:val="000000" w:themeColor="text1"/>
                <w:sz w:val="24"/>
                <w:szCs w:val="24"/>
              </w:rPr>
              <w:t>)</w:t>
            </w:r>
          </w:p>
        </w:tc>
      </w:tr>
      <w:tr w:rsidR="008D7230">
        <w:trPr>
          <w:trHeight w:val="257"/>
        </w:trPr>
        <w:tc>
          <w:tcPr>
            <w:tcW w:w="923" w:type="dxa"/>
          </w:tcPr>
          <w:p w:rsidR="008D7230" w:rsidRDefault="00E10EF7">
            <w:pPr>
              <w:jc w:val="center"/>
              <w:rPr>
                <w:color w:val="000000" w:themeColor="text1"/>
              </w:rPr>
            </w:pPr>
            <w:r>
              <w:rPr>
                <w:color w:val="000000" w:themeColor="text1"/>
              </w:rPr>
              <w:t>1</w:t>
            </w:r>
          </w:p>
        </w:tc>
        <w:tc>
          <w:tcPr>
            <w:tcW w:w="2403" w:type="dxa"/>
          </w:tcPr>
          <w:p w:rsidR="008D7230" w:rsidRDefault="00E10EF7">
            <w:pPr>
              <w:jc w:val="center"/>
              <w:rPr>
                <w:color w:val="000000" w:themeColor="text1"/>
              </w:rPr>
            </w:pPr>
            <w:r>
              <w:rPr>
                <w:color w:val="000000" w:themeColor="text1"/>
              </w:rPr>
              <w:t>2</w:t>
            </w:r>
          </w:p>
        </w:tc>
        <w:tc>
          <w:tcPr>
            <w:tcW w:w="821" w:type="dxa"/>
          </w:tcPr>
          <w:p w:rsidR="008D7230" w:rsidRDefault="00E10EF7">
            <w:pPr>
              <w:jc w:val="center"/>
              <w:rPr>
                <w:color w:val="000000" w:themeColor="text1"/>
              </w:rPr>
            </w:pPr>
            <w:r>
              <w:rPr>
                <w:color w:val="000000" w:themeColor="text1"/>
              </w:rPr>
              <w:t>3</w:t>
            </w:r>
          </w:p>
        </w:tc>
        <w:tc>
          <w:tcPr>
            <w:tcW w:w="1143" w:type="dxa"/>
          </w:tcPr>
          <w:p w:rsidR="008D7230" w:rsidRDefault="00E10EF7">
            <w:pPr>
              <w:jc w:val="center"/>
              <w:rPr>
                <w:color w:val="000000" w:themeColor="text1"/>
              </w:rPr>
            </w:pPr>
            <w:r>
              <w:rPr>
                <w:color w:val="000000" w:themeColor="text1"/>
              </w:rPr>
              <w:t>4</w:t>
            </w:r>
          </w:p>
        </w:tc>
        <w:tc>
          <w:tcPr>
            <w:tcW w:w="817" w:type="dxa"/>
          </w:tcPr>
          <w:p w:rsidR="008D7230" w:rsidRDefault="00E10EF7">
            <w:pPr>
              <w:jc w:val="center"/>
              <w:rPr>
                <w:color w:val="000000" w:themeColor="text1"/>
              </w:rPr>
            </w:pPr>
            <w:r>
              <w:rPr>
                <w:color w:val="000000" w:themeColor="text1"/>
              </w:rPr>
              <w:t>5</w:t>
            </w:r>
          </w:p>
        </w:tc>
        <w:tc>
          <w:tcPr>
            <w:tcW w:w="1136" w:type="dxa"/>
          </w:tcPr>
          <w:p w:rsidR="008D7230" w:rsidRDefault="00E10EF7">
            <w:pPr>
              <w:jc w:val="center"/>
              <w:rPr>
                <w:color w:val="000000" w:themeColor="text1"/>
              </w:rPr>
            </w:pPr>
            <w:r>
              <w:rPr>
                <w:color w:val="000000" w:themeColor="text1"/>
              </w:rPr>
              <w:t>6</w:t>
            </w:r>
          </w:p>
        </w:tc>
        <w:tc>
          <w:tcPr>
            <w:tcW w:w="961" w:type="dxa"/>
            <w:gridSpan w:val="2"/>
          </w:tcPr>
          <w:p w:rsidR="008D7230" w:rsidRDefault="00E10EF7">
            <w:pPr>
              <w:jc w:val="center"/>
              <w:rPr>
                <w:color w:val="000000" w:themeColor="text1"/>
              </w:rPr>
            </w:pPr>
            <w:r>
              <w:rPr>
                <w:color w:val="000000" w:themeColor="text1"/>
              </w:rPr>
              <w:t>7</w:t>
            </w:r>
          </w:p>
        </w:tc>
        <w:tc>
          <w:tcPr>
            <w:tcW w:w="1168" w:type="dxa"/>
          </w:tcPr>
          <w:p w:rsidR="008D7230" w:rsidRDefault="00E10EF7">
            <w:pPr>
              <w:jc w:val="center"/>
              <w:rPr>
                <w:color w:val="000000" w:themeColor="text1"/>
              </w:rPr>
            </w:pPr>
            <w:r>
              <w:rPr>
                <w:color w:val="000000" w:themeColor="text1"/>
              </w:rPr>
              <w:t>8</w:t>
            </w:r>
          </w:p>
        </w:tc>
      </w:tr>
      <w:tr w:rsidR="008D7230">
        <w:trPr>
          <w:trHeight w:val="257"/>
        </w:trPr>
        <w:tc>
          <w:tcPr>
            <w:tcW w:w="923" w:type="dxa"/>
            <w:vAlign w:val="center"/>
          </w:tcPr>
          <w:p w:rsidR="008D7230" w:rsidRDefault="008D7230">
            <w:pPr>
              <w:jc w:val="center"/>
              <w:rPr>
                <w:color w:val="000000" w:themeColor="text1"/>
              </w:rPr>
            </w:pPr>
          </w:p>
          <w:p w:rsidR="008D7230" w:rsidRDefault="00E10EF7">
            <w:pPr>
              <w:jc w:val="center"/>
              <w:rPr>
                <w:b/>
                <w:color w:val="000000" w:themeColor="text1"/>
              </w:rPr>
            </w:pPr>
            <w:r>
              <w:rPr>
                <w:b/>
                <w:color w:val="000000" w:themeColor="text1"/>
              </w:rPr>
              <w:t>1</w:t>
            </w:r>
          </w:p>
        </w:tc>
        <w:tc>
          <w:tcPr>
            <w:tcW w:w="8449" w:type="dxa"/>
            <w:gridSpan w:val="8"/>
            <w:vAlign w:val="center"/>
          </w:tcPr>
          <w:p w:rsidR="008D7230" w:rsidRDefault="00E10EF7">
            <w:pPr>
              <w:rPr>
                <w:color w:val="000000" w:themeColor="text1"/>
              </w:rPr>
            </w:pPr>
            <w:r>
              <w:rPr>
                <w:b/>
                <w:color w:val="000000" w:themeColor="text1"/>
              </w:rPr>
              <w:t>Жилые зоны</w:t>
            </w:r>
          </w:p>
        </w:tc>
      </w:tr>
      <w:tr w:rsidR="008D7230">
        <w:trPr>
          <w:trHeight w:val="257"/>
        </w:trPr>
        <w:tc>
          <w:tcPr>
            <w:tcW w:w="923" w:type="dxa"/>
          </w:tcPr>
          <w:p w:rsidR="008D7230" w:rsidRDefault="00E10EF7">
            <w:pPr>
              <w:rPr>
                <w:color w:val="000000" w:themeColor="text1"/>
              </w:rPr>
            </w:pPr>
            <w:r>
              <w:rPr>
                <w:color w:val="000000" w:themeColor="text1"/>
              </w:rPr>
              <w:t>1.1</w:t>
            </w:r>
          </w:p>
        </w:tc>
        <w:tc>
          <w:tcPr>
            <w:tcW w:w="2403" w:type="dxa"/>
          </w:tcPr>
          <w:p w:rsidR="008D7230" w:rsidRDefault="00E10EF7">
            <w:pPr>
              <w:rPr>
                <w:color w:val="000000" w:themeColor="text1"/>
                <w:highlight w:val="white"/>
              </w:rPr>
            </w:pPr>
            <w:r>
              <w:rPr>
                <w:color w:val="000000" w:themeColor="text1"/>
                <w:highlight w:val="white"/>
              </w:rPr>
              <w:t>Зона жилой застройки</w:t>
            </w:r>
          </w:p>
        </w:tc>
        <w:tc>
          <w:tcPr>
            <w:tcW w:w="821" w:type="dxa"/>
          </w:tcPr>
          <w:p w:rsidR="008D7230" w:rsidRDefault="00E10EF7">
            <w:pPr>
              <w:rPr>
                <w:sz w:val="26"/>
                <w:szCs w:val="26"/>
                <w:highlight w:val="white"/>
              </w:rPr>
            </w:pPr>
            <w:r>
              <w:rPr>
                <w:sz w:val="26"/>
                <w:szCs w:val="26"/>
                <w:highlight w:val="white"/>
                <w:lang w:eastAsia="ru-RU"/>
              </w:rPr>
              <w:t>311,08</w:t>
            </w:r>
          </w:p>
        </w:tc>
        <w:tc>
          <w:tcPr>
            <w:tcW w:w="1143" w:type="dxa"/>
          </w:tcPr>
          <w:p w:rsidR="008D7230" w:rsidRDefault="00E10EF7">
            <w:pPr>
              <w:rPr>
                <w:sz w:val="26"/>
                <w:szCs w:val="26"/>
                <w:highlight w:val="white"/>
              </w:rPr>
            </w:pPr>
            <w:r>
              <w:rPr>
                <w:sz w:val="26"/>
                <w:szCs w:val="26"/>
                <w:highlight w:val="white"/>
                <w:lang w:eastAsia="ru-RU"/>
              </w:rPr>
              <w:t xml:space="preserve">50,92 </w:t>
            </w:r>
          </w:p>
        </w:tc>
        <w:tc>
          <w:tcPr>
            <w:tcW w:w="817" w:type="dxa"/>
          </w:tcPr>
          <w:p w:rsidR="008D7230" w:rsidRDefault="00E10EF7">
            <w:pPr>
              <w:rPr>
                <w:sz w:val="26"/>
                <w:szCs w:val="26"/>
                <w:highlight w:val="white"/>
              </w:rPr>
            </w:pPr>
            <w:r>
              <w:rPr>
                <w:sz w:val="26"/>
                <w:szCs w:val="26"/>
                <w:highlight w:val="white"/>
                <w:lang w:eastAsia="ru-RU"/>
              </w:rPr>
              <w:t>43,55</w:t>
            </w:r>
          </w:p>
        </w:tc>
        <w:tc>
          <w:tcPr>
            <w:tcW w:w="1136" w:type="dxa"/>
          </w:tcPr>
          <w:p w:rsidR="008D7230" w:rsidRDefault="00E10EF7">
            <w:pPr>
              <w:rPr>
                <w:sz w:val="26"/>
                <w:szCs w:val="26"/>
                <w:highlight w:val="white"/>
              </w:rPr>
            </w:pPr>
            <w:r>
              <w:rPr>
                <w:sz w:val="26"/>
                <w:szCs w:val="26"/>
                <w:highlight w:val="white"/>
                <w:lang w:eastAsia="ru-RU"/>
              </w:rPr>
              <w:t>73,11</w:t>
            </w:r>
          </w:p>
        </w:tc>
        <w:tc>
          <w:tcPr>
            <w:tcW w:w="961" w:type="dxa"/>
            <w:gridSpan w:val="2"/>
          </w:tcPr>
          <w:p w:rsidR="008D7230" w:rsidRDefault="00E10EF7">
            <w:pPr>
              <w:rPr>
                <w:sz w:val="26"/>
                <w:szCs w:val="26"/>
                <w:highlight w:val="white"/>
              </w:rPr>
            </w:pPr>
            <w:r>
              <w:rPr>
                <w:sz w:val="26"/>
                <w:szCs w:val="26"/>
                <w:highlight w:val="white"/>
                <w:lang w:eastAsia="ru-RU"/>
              </w:rPr>
              <w:t>1,89</w:t>
            </w:r>
          </w:p>
        </w:tc>
        <w:tc>
          <w:tcPr>
            <w:tcW w:w="1168" w:type="dxa"/>
          </w:tcPr>
          <w:p w:rsidR="008D7230" w:rsidRDefault="00E10EF7">
            <w:pPr>
              <w:rPr>
                <w:sz w:val="26"/>
                <w:szCs w:val="26"/>
                <w:highlight w:val="white"/>
              </w:rPr>
            </w:pPr>
            <w:r>
              <w:rPr>
                <w:sz w:val="26"/>
                <w:szCs w:val="26"/>
                <w:highlight w:val="white"/>
                <w:lang w:eastAsia="ru-RU"/>
              </w:rPr>
              <w:t>0,01</w:t>
            </w:r>
          </w:p>
        </w:tc>
      </w:tr>
      <w:tr w:rsidR="008D7230">
        <w:trPr>
          <w:trHeight w:val="257"/>
        </w:trPr>
        <w:tc>
          <w:tcPr>
            <w:tcW w:w="923" w:type="dxa"/>
          </w:tcPr>
          <w:p w:rsidR="008D7230" w:rsidRDefault="00E10EF7">
            <w:pPr>
              <w:rPr>
                <w:color w:val="000000" w:themeColor="text1"/>
              </w:rPr>
            </w:pPr>
            <w:r>
              <w:rPr>
                <w:color w:val="000000" w:themeColor="text1"/>
              </w:rPr>
              <w:t>2.</w:t>
            </w:r>
          </w:p>
        </w:tc>
        <w:tc>
          <w:tcPr>
            <w:tcW w:w="8449" w:type="dxa"/>
            <w:gridSpan w:val="8"/>
          </w:tcPr>
          <w:p w:rsidR="008D7230" w:rsidRDefault="00E10EF7">
            <w:pPr>
              <w:rPr>
                <w:color w:val="000000" w:themeColor="text1"/>
              </w:rPr>
            </w:pPr>
            <w:r>
              <w:rPr>
                <w:color w:val="000000" w:themeColor="text1"/>
              </w:rPr>
              <w:t>Зоны рекреационных территорий</w:t>
            </w:r>
          </w:p>
        </w:tc>
      </w:tr>
      <w:tr w:rsidR="008D7230">
        <w:trPr>
          <w:trHeight w:val="243"/>
        </w:trPr>
        <w:tc>
          <w:tcPr>
            <w:tcW w:w="923" w:type="dxa"/>
          </w:tcPr>
          <w:p w:rsidR="008D7230" w:rsidRDefault="00E10EF7">
            <w:pPr>
              <w:rPr>
                <w:color w:val="000000" w:themeColor="text1"/>
              </w:rPr>
            </w:pPr>
            <w:r>
              <w:rPr>
                <w:color w:val="000000" w:themeColor="text1"/>
              </w:rPr>
              <w:t>2.1</w:t>
            </w:r>
          </w:p>
        </w:tc>
        <w:tc>
          <w:tcPr>
            <w:tcW w:w="2403" w:type="dxa"/>
          </w:tcPr>
          <w:p w:rsidR="008D7230" w:rsidRDefault="00E10EF7">
            <w:pPr>
              <w:rPr>
                <w:color w:val="000000" w:themeColor="text1"/>
              </w:rPr>
            </w:pPr>
            <w:r>
              <w:rPr>
                <w:color w:val="000000" w:themeColor="text1"/>
              </w:rPr>
              <w:t>Зона рекреационного назначения и природного ландшафта</w:t>
            </w:r>
          </w:p>
        </w:tc>
        <w:tc>
          <w:tcPr>
            <w:tcW w:w="821" w:type="dxa"/>
          </w:tcPr>
          <w:p w:rsidR="008D7230" w:rsidRDefault="00E10EF7">
            <w:pPr>
              <w:rPr>
                <w:color w:val="000000" w:themeColor="text1"/>
              </w:rPr>
            </w:pPr>
            <w:r>
              <w:rPr>
                <w:color w:val="000000" w:themeColor="text1"/>
              </w:rPr>
              <w:t>88,66</w:t>
            </w:r>
          </w:p>
        </w:tc>
        <w:tc>
          <w:tcPr>
            <w:tcW w:w="1143" w:type="dxa"/>
          </w:tcPr>
          <w:p w:rsidR="008D7230" w:rsidRDefault="00E10EF7">
            <w:pPr>
              <w:rPr>
                <w:color w:val="000000" w:themeColor="text1"/>
              </w:rPr>
            </w:pPr>
            <w:r>
              <w:rPr>
                <w:color w:val="000000" w:themeColor="text1"/>
              </w:rPr>
              <w:t>14,51</w:t>
            </w:r>
          </w:p>
        </w:tc>
        <w:tc>
          <w:tcPr>
            <w:tcW w:w="817" w:type="dxa"/>
          </w:tcPr>
          <w:p w:rsidR="008D7230" w:rsidRDefault="00E10EF7">
            <w:pPr>
              <w:jc w:val="center"/>
              <w:rPr>
                <w:color w:val="000000" w:themeColor="text1"/>
              </w:rPr>
            </w:pPr>
            <w:r>
              <w:rPr>
                <w:color w:val="000000" w:themeColor="text1"/>
              </w:rPr>
              <w:t>-</w:t>
            </w:r>
          </w:p>
        </w:tc>
        <w:tc>
          <w:tcPr>
            <w:tcW w:w="1136" w:type="dxa"/>
          </w:tcPr>
          <w:p w:rsidR="008D7230" w:rsidRDefault="00E10EF7">
            <w:pPr>
              <w:jc w:val="cente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2.2</w:t>
            </w:r>
          </w:p>
        </w:tc>
        <w:tc>
          <w:tcPr>
            <w:tcW w:w="2403" w:type="dxa"/>
          </w:tcPr>
          <w:p w:rsidR="008D7230" w:rsidRDefault="00E10EF7">
            <w:pPr>
              <w:rPr>
                <w:color w:val="000000" w:themeColor="text1"/>
              </w:rPr>
            </w:pPr>
            <w:r>
              <w:rPr>
                <w:color w:val="000000" w:themeColor="text1"/>
              </w:rPr>
              <w:t>Зона спорта и отдыха</w:t>
            </w:r>
          </w:p>
        </w:tc>
        <w:tc>
          <w:tcPr>
            <w:tcW w:w="821" w:type="dxa"/>
          </w:tcPr>
          <w:p w:rsidR="008D7230" w:rsidRDefault="00E10EF7">
            <w:pPr>
              <w:rPr>
                <w:color w:val="000000" w:themeColor="text1"/>
              </w:rPr>
            </w:pPr>
            <w:r>
              <w:rPr>
                <w:color w:val="000000" w:themeColor="text1"/>
              </w:rPr>
              <w:t>12,65</w:t>
            </w:r>
          </w:p>
        </w:tc>
        <w:tc>
          <w:tcPr>
            <w:tcW w:w="1143" w:type="dxa"/>
          </w:tcPr>
          <w:p w:rsidR="008D7230" w:rsidRDefault="00E10EF7">
            <w:pPr>
              <w:rPr>
                <w:color w:val="000000" w:themeColor="text1"/>
              </w:rPr>
            </w:pPr>
            <w:r>
              <w:rPr>
                <w:color w:val="000000" w:themeColor="text1"/>
              </w:rPr>
              <w:t>2,07</w:t>
            </w:r>
          </w:p>
        </w:tc>
        <w:tc>
          <w:tcPr>
            <w:tcW w:w="817" w:type="dxa"/>
          </w:tcPr>
          <w:p w:rsidR="008D7230" w:rsidRDefault="00E10EF7">
            <w:pPr>
              <w:rPr>
                <w:color w:val="000000" w:themeColor="text1"/>
              </w:rPr>
            </w:pPr>
            <w:r>
              <w:rPr>
                <w:color w:val="000000" w:themeColor="text1"/>
              </w:rPr>
              <w:t>0,72</w:t>
            </w:r>
          </w:p>
        </w:tc>
        <w:tc>
          <w:tcPr>
            <w:tcW w:w="1136" w:type="dxa"/>
          </w:tcPr>
          <w:p w:rsidR="008D7230" w:rsidRDefault="00E10EF7">
            <w:pPr>
              <w:rPr>
                <w:color w:val="000000" w:themeColor="text1"/>
              </w:rPr>
            </w:pPr>
            <w:r>
              <w:rPr>
                <w:color w:val="000000" w:themeColor="text1"/>
              </w:rPr>
              <w:t>1,21</w:t>
            </w:r>
          </w:p>
        </w:tc>
        <w:tc>
          <w:tcPr>
            <w:tcW w:w="961" w:type="dxa"/>
            <w:gridSpan w:val="2"/>
          </w:tcPr>
          <w:p w:rsidR="008D7230" w:rsidRDefault="00E10EF7">
            <w:pPr>
              <w:rPr>
                <w:color w:val="000000" w:themeColor="text1"/>
              </w:rPr>
            </w:pPr>
            <w:r>
              <w:rPr>
                <w:color w:val="000000" w:themeColor="text1"/>
              </w:rPr>
              <w:t>17,66</w:t>
            </w:r>
          </w:p>
        </w:tc>
        <w:tc>
          <w:tcPr>
            <w:tcW w:w="1168" w:type="dxa"/>
          </w:tcPr>
          <w:p w:rsidR="008D7230" w:rsidRDefault="00E10EF7">
            <w:pPr>
              <w:rPr>
                <w:color w:val="000000" w:themeColor="text1"/>
              </w:rPr>
            </w:pPr>
            <w:r>
              <w:rPr>
                <w:color w:val="000000" w:themeColor="text1"/>
              </w:rPr>
              <w:t>0,09</w:t>
            </w:r>
          </w:p>
        </w:tc>
      </w:tr>
      <w:tr w:rsidR="008D7230">
        <w:trPr>
          <w:trHeight w:val="257"/>
        </w:trPr>
        <w:tc>
          <w:tcPr>
            <w:tcW w:w="923" w:type="dxa"/>
          </w:tcPr>
          <w:p w:rsidR="008D7230" w:rsidRDefault="00E10EF7">
            <w:pPr>
              <w:rPr>
                <w:color w:val="000000" w:themeColor="text1"/>
              </w:rPr>
            </w:pPr>
            <w:r>
              <w:rPr>
                <w:color w:val="000000" w:themeColor="text1"/>
              </w:rPr>
              <w:t>2.3</w:t>
            </w:r>
          </w:p>
        </w:tc>
        <w:tc>
          <w:tcPr>
            <w:tcW w:w="2403" w:type="dxa"/>
          </w:tcPr>
          <w:p w:rsidR="008D7230" w:rsidRDefault="00E10EF7">
            <w:pPr>
              <w:rPr>
                <w:color w:val="000000" w:themeColor="text1"/>
              </w:rPr>
            </w:pPr>
            <w:r>
              <w:rPr>
                <w:color w:val="000000" w:themeColor="text1"/>
              </w:rPr>
              <w:t>Земли лесного фонда и лесничеств</w:t>
            </w:r>
          </w:p>
        </w:tc>
        <w:tc>
          <w:tcPr>
            <w:tcW w:w="821" w:type="dxa"/>
          </w:tcPr>
          <w:p w:rsidR="008D7230" w:rsidRDefault="00E10EF7">
            <w:pPr>
              <w:rPr>
                <w:color w:val="000000" w:themeColor="text1"/>
              </w:rPr>
            </w:pPr>
            <w:r>
              <w:rPr>
                <w:color w:val="000000" w:themeColor="text1"/>
              </w:rPr>
              <w:t>-</w:t>
            </w:r>
          </w:p>
        </w:tc>
        <w:tc>
          <w:tcPr>
            <w:tcW w:w="1143" w:type="dxa"/>
          </w:tcPr>
          <w:p w:rsidR="008D7230" w:rsidRDefault="00E10EF7">
            <w:pPr>
              <w:rPr>
                <w:color w:val="000000" w:themeColor="text1"/>
              </w:rPr>
            </w:pPr>
            <w:r>
              <w:rPr>
                <w:color w:val="000000" w:themeColor="text1"/>
              </w:rPr>
              <w:t>-</w:t>
            </w:r>
          </w:p>
        </w:tc>
        <w:tc>
          <w:tcPr>
            <w:tcW w:w="817" w:type="dxa"/>
          </w:tcPr>
          <w:p w:rsidR="008D7230" w:rsidRDefault="00E10EF7">
            <w:pPr>
              <w:rPr>
                <w:color w:val="000000" w:themeColor="text1"/>
              </w:rPr>
            </w:pPr>
            <w:r>
              <w:rPr>
                <w:color w:val="000000" w:themeColor="text1"/>
              </w:rPr>
              <w:t>-</w:t>
            </w:r>
          </w:p>
        </w:tc>
        <w:tc>
          <w:tcPr>
            <w:tcW w:w="1136" w:type="dxa"/>
          </w:tcPr>
          <w:p w:rsidR="008D7230" w:rsidRDefault="00E10EF7">
            <w:pP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2792,02</w:t>
            </w:r>
          </w:p>
        </w:tc>
        <w:tc>
          <w:tcPr>
            <w:tcW w:w="1168" w:type="dxa"/>
          </w:tcPr>
          <w:p w:rsidR="008D7230" w:rsidRDefault="00E10EF7">
            <w:pPr>
              <w:rPr>
                <w:color w:val="000000" w:themeColor="text1"/>
              </w:rPr>
            </w:pPr>
            <w:r>
              <w:rPr>
                <w:color w:val="000000" w:themeColor="text1"/>
              </w:rPr>
              <w:t>14,02</w:t>
            </w:r>
          </w:p>
        </w:tc>
      </w:tr>
      <w:tr w:rsidR="008D7230">
        <w:trPr>
          <w:trHeight w:val="257"/>
        </w:trPr>
        <w:tc>
          <w:tcPr>
            <w:tcW w:w="923" w:type="dxa"/>
          </w:tcPr>
          <w:p w:rsidR="008D7230" w:rsidRDefault="00E10EF7">
            <w:pPr>
              <w:rPr>
                <w:color w:val="000000" w:themeColor="text1"/>
              </w:rPr>
            </w:pPr>
            <w:r>
              <w:rPr>
                <w:color w:val="000000" w:themeColor="text1"/>
              </w:rPr>
              <w:t xml:space="preserve">3. </w:t>
            </w:r>
          </w:p>
        </w:tc>
        <w:tc>
          <w:tcPr>
            <w:tcW w:w="8449" w:type="dxa"/>
            <w:gridSpan w:val="8"/>
          </w:tcPr>
          <w:p w:rsidR="008D7230" w:rsidRDefault="00E10EF7">
            <w:pPr>
              <w:rPr>
                <w:color w:val="000000" w:themeColor="text1"/>
              </w:rPr>
            </w:pPr>
            <w:r>
              <w:rPr>
                <w:color w:val="000000" w:themeColor="text1"/>
              </w:rPr>
              <w:t>Производственные зоны, зоны инженерной и транспортной инфраструктур</w:t>
            </w:r>
          </w:p>
        </w:tc>
      </w:tr>
      <w:tr w:rsidR="008D7230">
        <w:trPr>
          <w:trHeight w:val="257"/>
        </w:trPr>
        <w:tc>
          <w:tcPr>
            <w:tcW w:w="923" w:type="dxa"/>
          </w:tcPr>
          <w:p w:rsidR="008D7230" w:rsidRDefault="00E10EF7">
            <w:pPr>
              <w:rPr>
                <w:color w:val="000000" w:themeColor="text1"/>
              </w:rPr>
            </w:pPr>
            <w:r>
              <w:rPr>
                <w:color w:val="000000" w:themeColor="text1"/>
              </w:rPr>
              <w:t>3.1</w:t>
            </w:r>
          </w:p>
        </w:tc>
        <w:tc>
          <w:tcPr>
            <w:tcW w:w="2403" w:type="dxa"/>
          </w:tcPr>
          <w:p w:rsidR="008D7230" w:rsidRDefault="00E10EF7">
            <w:pPr>
              <w:rPr>
                <w:color w:val="000000" w:themeColor="text1"/>
              </w:rPr>
            </w:pPr>
            <w:r>
              <w:rPr>
                <w:color w:val="000000" w:themeColor="text1"/>
              </w:rPr>
              <w:t>Зона инженерной инфраструктуры</w:t>
            </w:r>
          </w:p>
        </w:tc>
        <w:tc>
          <w:tcPr>
            <w:tcW w:w="821" w:type="dxa"/>
          </w:tcPr>
          <w:p w:rsidR="008D7230" w:rsidRDefault="00E10EF7">
            <w:pPr>
              <w:rPr>
                <w:color w:val="000000" w:themeColor="text1"/>
              </w:rPr>
            </w:pPr>
            <w:r>
              <w:rPr>
                <w:color w:val="000000" w:themeColor="text1"/>
              </w:rPr>
              <w:t>23,11</w:t>
            </w:r>
          </w:p>
        </w:tc>
        <w:tc>
          <w:tcPr>
            <w:tcW w:w="1143" w:type="dxa"/>
          </w:tcPr>
          <w:p w:rsidR="008D7230" w:rsidRDefault="00E10EF7">
            <w:pPr>
              <w:rPr>
                <w:color w:val="000000" w:themeColor="text1"/>
              </w:rPr>
            </w:pPr>
            <w:r>
              <w:rPr>
                <w:color w:val="000000" w:themeColor="text1"/>
              </w:rPr>
              <w:t>3,78</w:t>
            </w:r>
          </w:p>
        </w:tc>
        <w:tc>
          <w:tcPr>
            <w:tcW w:w="817" w:type="dxa"/>
          </w:tcPr>
          <w:p w:rsidR="008D7230" w:rsidRDefault="00E10EF7">
            <w:pPr>
              <w:rPr>
                <w:color w:val="000000" w:themeColor="text1"/>
              </w:rPr>
            </w:pPr>
            <w:r>
              <w:rPr>
                <w:color w:val="000000" w:themeColor="text1"/>
              </w:rPr>
              <w:t>0,13</w:t>
            </w:r>
          </w:p>
        </w:tc>
        <w:tc>
          <w:tcPr>
            <w:tcW w:w="1136" w:type="dxa"/>
          </w:tcPr>
          <w:p w:rsidR="008D7230" w:rsidRDefault="00E10EF7">
            <w:pPr>
              <w:rPr>
                <w:color w:val="000000" w:themeColor="text1"/>
              </w:rPr>
            </w:pPr>
            <w:r>
              <w:rPr>
                <w:color w:val="000000" w:themeColor="text1"/>
              </w:rPr>
              <w:t>0,22</w:t>
            </w:r>
          </w:p>
        </w:tc>
        <w:tc>
          <w:tcPr>
            <w:tcW w:w="961" w:type="dxa"/>
            <w:gridSpan w:val="2"/>
          </w:tcPr>
          <w:p w:rsidR="008D7230" w:rsidRDefault="00E10EF7">
            <w:pPr>
              <w:rPr>
                <w:color w:val="000000" w:themeColor="text1"/>
              </w:rPr>
            </w:pPr>
            <w:r>
              <w:rPr>
                <w:color w:val="000000" w:themeColor="text1"/>
              </w:rPr>
              <w:t>6,73</w:t>
            </w:r>
          </w:p>
        </w:tc>
        <w:tc>
          <w:tcPr>
            <w:tcW w:w="1168" w:type="dxa"/>
          </w:tcPr>
          <w:p w:rsidR="008D7230" w:rsidRDefault="00E10EF7">
            <w:pPr>
              <w:rPr>
                <w:color w:val="000000" w:themeColor="text1"/>
              </w:rPr>
            </w:pPr>
            <w:r>
              <w:rPr>
                <w:color w:val="000000" w:themeColor="text1"/>
              </w:rPr>
              <w:t>0,03</w:t>
            </w:r>
          </w:p>
        </w:tc>
      </w:tr>
      <w:tr w:rsidR="008D7230">
        <w:trPr>
          <w:trHeight w:val="257"/>
        </w:trPr>
        <w:tc>
          <w:tcPr>
            <w:tcW w:w="923" w:type="dxa"/>
          </w:tcPr>
          <w:p w:rsidR="008D7230" w:rsidRDefault="00E10EF7">
            <w:pPr>
              <w:rPr>
                <w:color w:val="000000" w:themeColor="text1"/>
              </w:rPr>
            </w:pPr>
            <w:r>
              <w:rPr>
                <w:color w:val="000000" w:themeColor="text1"/>
              </w:rPr>
              <w:t>3.2</w:t>
            </w:r>
          </w:p>
        </w:tc>
        <w:tc>
          <w:tcPr>
            <w:tcW w:w="2403" w:type="dxa"/>
          </w:tcPr>
          <w:p w:rsidR="008D7230" w:rsidRDefault="00E10EF7">
            <w:pPr>
              <w:rPr>
                <w:color w:val="000000" w:themeColor="text1"/>
              </w:rPr>
            </w:pPr>
            <w:r>
              <w:rPr>
                <w:color w:val="000000" w:themeColor="text1"/>
              </w:rPr>
              <w:t>Зона территорий общего пользования</w:t>
            </w:r>
          </w:p>
        </w:tc>
        <w:tc>
          <w:tcPr>
            <w:tcW w:w="821" w:type="dxa"/>
          </w:tcPr>
          <w:p w:rsidR="008D7230" w:rsidRDefault="00E10EF7">
            <w:pPr>
              <w:rPr>
                <w:color w:val="000000" w:themeColor="text1"/>
              </w:rPr>
            </w:pPr>
            <w:r>
              <w:rPr>
                <w:color w:val="000000" w:themeColor="text1"/>
              </w:rPr>
              <w:t>50,91</w:t>
            </w:r>
          </w:p>
        </w:tc>
        <w:tc>
          <w:tcPr>
            <w:tcW w:w="1143" w:type="dxa"/>
          </w:tcPr>
          <w:p w:rsidR="008D7230" w:rsidRDefault="00E10EF7">
            <w:pPr>
              <w:rPr>
                <w:color w:val="000000" w:themeColor="text1"/>
              </w:rPr>
            </w:pPr>
            <w:r>
              <w:rPr>
                <w:color w:val="000000" w:themeColor="text1"/>
              </w:rPr>
              <w:t>8,33</w:t>
            </w:r>
          </w:p>
        </w:tc>
        <w:tc>
          <w:tcPr>
            <w:tcW w:w="817" w:type="dxa"/>
          </w:tcPr>
          <w:p w:rsidR="008D7230" w:rsidRDefault="00E10EF7">
            <w:pPr>
              <w:rPr>
                <w:color w:val="000000" w:themeColor="text1"/>
              </w:rPr>
            </w:pPr>
            <w:r>
              <w:rPr>
                <w:color w:val="000000" w:themeColor="text1"/>
              </w:rPr>
              <w:t>3,44</w:t>
            </w:r>
          </w:p>
        </w:tc>
        <w:tc>
          <w:tcPr>
            <w:tcW w:w="1136" w:type="dxa"/>
          </w:tcPr>
          <w:p w:rsidR="008D7230" w:rsidRDefault="00E10EF7">
            <w:pPr>
              <w:rPr>
                <w:color w:val="000000" w:themeColor="text1"/>
              </w:rPr>
            </w:pPr>
            <w:r>
              <w:rPr>
                <w:color w:val="000000" w:themeColor="text1"/>
              </w:rPr>
              <w:t>5,77</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lastRenderedPageBreak/>
              <w:t>3.3</w:t>
            </w:r>
          </w:p>
        </w:tc>
        <w:tc>
          <w:tcPr>
            <w:tcW w:w="2403" w:type="dxa"/>
          </w:tcPr>
          <w:p w:rsidR="008D7230" w:rsidRDefault="00E10EF7">
            <w:pPr>
              <w:rPr>
                <w:color w:val="000000" w:themeColor="text1"/>
              </w:rPr>
            </w:pPr>
            <w:r>
              <w:rPr>
                <w:color w:val="000000" w:themeColor="text1"/>
              </w:rPr>
              <w:t>Зона промышленной и производственной территории</w:t>
            </w:r>
          </w:p>
        </w:tc>
        <w:tc>
          <w:tcPr>
            <w:tcW w:w="821" w:type="dxa"/>
          </w:tcPr>
          <w:p w:rsidR="008D7230" w:rsidRDefault="00E10EF7">
            <w:pPr>
              <w:rPr>
                <w:color w:val="000000" w:themeColor="text1"/>
              </w:rPr>
            </w:pPr>
            <w:r>
              <w:rPr>
                <w:color w:val="000000" w:themeColor="text1"/>
              </w:rPr>
              <w:t>49,91</w:t>
            </w:r>
          </w:p>
        </w:tc>
        <w:tc>
          <w:tcPr>
            <w:tcW w:w="1143" w:type="dxa"/>
          </w:tcPr>
          <w:p w:rsidR="008D7230" w:rsidRDefault="00E10EF7">
            <w:pPr>
              <w:rPr>
                <w:color w:val="000000" w:themeColor="text1"/>
              </w:rPr>
            </w:pPr>
            <w:r>
              <w:rPr>
                <w:color w:val="000000" w:themeColor="text1"/>
              </w:rPr>
              <w:t>8,17</w:t>
            </w:r>
          </w:p>
        </w:tc>
        <w:tc>
          <w:tcPr>
            <w:tcW w:w="817" w:type="dxa"/>
          </w:tcPr>
          <w:p w:rsidR="008D7230" w:rsidRDefault="00E10EF7">
            <w:pPr>
              <w:rPr>
                <w:color w:val="000000" w:themeColor="text1"/>
              </w:rPr>
            </w:pPr>
            <w:r>
              <w:rPr>
                <w:color w:val="000000" w:themeColor="text1"/>
              </w:rPr>
              <w:t>5,05</w:t>
            </w:r>
          </w:p>
        </w:tc>
        <w:tc>
          <w:tcPr>
            <w:tcW w:w="1136" w:type="dxa"/>
          </w:tcPr>
          <w:p w:rsidR="008D7230" w:rsidRDefault="00E10EF7">
            <w:pPr>
              <w:rPr>
                <w:color w:val="000000" w:themeColor="text1"/>
              </w:rPr>
            </w:pPr>
            <w:r>
              <w:rPr>
                <w:color w:val="000000" w:themeColor="text1"/>
              </w:rPr>
              <w:t>8,48</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3.4</w:t>
            </w:r>
          </w:p>
        </w:tc>
        <w:tc>
          <w:tcPr>
            <w:tcW w:w="2403" w:type="dxa"/>
          </w:tcPr>
          <w:p w:rsidR="008D7230" w:rsidRDefault="00E10EF7">
            <w:pPr>
              <w:rPr>
                <w:color w:val="000000" w:themeColor="text1"/>
              </w:rPr>
            </w:pPr>
            <w:r>
              <w:rPr>
                <w:color w:val="000000" w:themeColor="text1"/>
              </w:rPr>
              <w:t>Зона воздушного транспорта</w:t>
            </w:r>
          </w:p>
        </w:tc>
        <w:tc>
          <w:tcPr>
            <w:tcW w:w="821" w:type="dxa"/>
          </w:tcPr>
          <w:p w:rsidR="008D7230" w:rsidRDefault="00E10EF7">
            <w:pPr>
              <w:rPr>
                <w:color w:val="000000" w:themeColor="text1"/>
              </w:rPr>
            </w:pPr>
            <w:r>
              <w:rPr>
                <w:color w:val="000000" w:themeColor="text1"/>
              </w:rPr>
              <w:t>0,49</w:t>
            </w:r>
          </w:p>
        </w:tc>
        <w:tc>
          <w:tcPr>
            <w:tcW w:w="1143" w:type="dxa"/>
          </w:tcPr>
          <w:p w:rsidR="008D7230" w:rsidRDefault="00E10EF7">
            <w:pPr>
              <w:rPr>
                <w:color w:val="000000" w:themeColor="text1"/>
              </w:rPr>
            </w:pPr>
            <w:r>
              <w:rPr>
                <w:color w:val="000000" w:themeColor="text1"/>
              </w:rPr>
              <w:t>0,08</w:t>
            </w:r>
          </w:p>
        </w:tc>
        <w:tc>
          <w:tcPr>
            <w:tcW w:w="817" w:type="dxa"/>
          </w:tcPr>
          <w:p w:rsidR="008D7230" w:rsidRDefault="00E10EF7">
            <w:pPr>
              <w:rPr>
                <w:color w:val="000000" w:themeColor="text1"/>
              </w:rPr>
            </w:pPr>
            <w:r>
              <w:rPr>
                <w:color w:val="000000" w:themeColor="text1"/>
              </w:rPr>
              <w:t>-</w:t>
            </w:r>
          </w:p>
        </w:tc>
        <w:tc>
          <w:tcPr>
            <w:tcW w:w="1136" w:type="dxa"/>
          </w:tcPr>
          <w:p w:rsidR="008D7230" w:rsidRDefault="00E10EF7">
            <w:pP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3.5</w:t>
            </w:r>
          </w:p>
        </w:tc>
        <w:tc>
          <w:tcPr>
            <w:tcW w:w="2403" w:type="dxa"/>
          </w:tcPr>
          <w:p w:rsidR="008D7230" w:rsidRDefault="00E10EF7">
            <w:pPr>
              <w:rPr>
                <w:color w:val="000000" w:themeColor="text1"/>
              </w:rPr>
            </w:pPr>
            <w:r>
              <w:rPr>
                <w:color w:val="000000" w:themeColor="text1"/>
              </w:rPr>
              <w:t>Зона транспортной инфраструктуры вне границ населенного пункта</w:t>
            </w:r>
          </w:p>
        </w:tc>
        <w:tc>
          <w:tcPr>
            <w:tcW w:w="821" w:type="dxa"/>
          </w:tcPr>
          <w:p w:rsidR="008D7230" w:rsidRDefault="00E10EF7">
            <w:pPr>
              <w:rPr>
                <w:color w:val="000000" w:themeColor="text1"/>
              </w:rPr>
            </w:pPr>
            <w:r>
              <w:rPr>
                <w:color w:val="000000" w:themeColor="text1"/>
              </w:rPr>
              <w:t>-</w:t>
            </w:r>
          </w:p>
        </w:tc>
        <w:tc>
          <w:tcPr>
            <w:tcW w:w="1143" w:type="dxa"/>
          </w:tcPr>
          <w:p w:rsidR="008D7230" w:rsidRDefault="00E10EF7">
            <w:pPr>
              <w:rPr>
                <w:color w:val="000000" w:themeColor="text1"/>
              </w:rPr>
            </w:pPr>
            <w:r>
              <w:rPr>
                <w:color w:val="000000" w:themeColor="text1"/>
              </w:rPr>
              <w:t>-</w:t>
            </w:r>
          </w:p>
        </w:tc>
        <w:tc>
          <w:tcPr>
            <w:tcW w:w="817" w:type="dxa"/>
          </w:tcPr>
          <w:p w:rsidR="008D7230" w:rsidRDefault="00E10EF7">
            <w:pPr>
              <w:rPr>
                <w:color w:val="000000" w:themeColor="text1"/>
              </w:rPr>
            </w:pPr>
            <w:r>
              <w:rPr>
                <w:color w:val="000000" w:themeColor="text1"/>
              </w:rPr>
              <w:t>-</w:t>
            </w:r>
          </w:p>
        </w:tc>
        <w:tc>
          <w:tcPr>
            <w:tcW w:w="1136" w:type="dxa"/>
          </w:tcPr>
          <w:p w:rsidR="008D7230" w:rsidRDefault="00E10EF7">
            <w:pP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226,89</w:t>
            </w:r>
          </w:p>
        </w:tc>
        <w:tc>
          <w:tcPr>
            <w:tcW w:w="1168" w:type="dxa"/>
          </w:tcPr>
          <w:p w:rsidR="008D7230" w:rsidRDefault="00E10EF7">
            <w:pPr>
              <w:rPr>
                <w:color w:val="000000" w:themeColor="text1"/>
              </w:rPr>
            </w:pPr>
            <w:r>
              <w:rPr>
                <w:color w:val="000000" w:themeColor="text1"/>
              </w:rPr>
              <w:t>1,14</w:t>
            </w:r>
          </w:p>
        </w:tc>
      </w:tr>
      <w:tr w:rsidR="008D7230">
        <w:trPr>
          <w:trHeight w:val="257"/>
        </w:trPr>
        <w:tc>
          <w:tcPr>
            <w:tcW w:w="923" w:type="dxa"/>
          </w:tcPr>
          <w:p w:rsidR="008D7230" w:rsidRDefault="00E10EF7">
            <w:pPr>
              <w:rPr>
                <w:color w:val="000000" w:themeColor="text1"/>
              </w:rPr>
            </w:pPr>
            <w:r>
              <w:rPr>
                <w:color w:val="000000" w:themeColor="text1"/>
              </w:rPr>
              <w:t>4.</w:t>
            </w:r>
          </w:p>
        </w:tc>
        <w:tc>
          <w:tcPr>
            <w:tcW w:w="8449" w:type="dxa"/>
            <w:gridSpan w:val="8"/>
          </w:tcPr>
          <w:p w:rsidR="008D7230" w:rsidRDefault="00E10EF7">
            <w:pPr>
              <w:rPr>
                <w:color w:val="000000" w:themeColor="text1"/>
              </w:rPr>
            </w:pPr>
            <w:r>
              <w:rPr>
                <w:color w:val="000000" w:themeColor="text1"/>
              </w:rPr>
              <w:t>Зоны сельскохозяйственного использования</w:t>
            </w:r>
          </w:p>
        </w:tc>
      </w:tr>
      <w:tr w:rsidR="008D7230">
        <w:trPr>
          <w:trHeight w:val="257"/>
        </w:trPr>
        <w:tc>
          <w:tcPr>
            <w:tcW w:w="923" w:type="dxa"/>
          </w:tcPr>
          <w:p w:rsidR="008D7230" w:rsidRDefault="00E10EF7">
            <w:pPr>
              <w:rPr>
                <w:color w:val="000000" w:themeColor="text1"/>
              </w:rPr>
            </w:pPr>
            <w:r>
              <w:rPr>
                <w:color w:val="000000" w:themeColor="text1"/>
              </w:rPr>
              <w:t>4.1</w:t>
            </w:r>
          </w:p>
        </w:tc>
        <w:tc>
          <w:tcPr>
            <w:tcW w:w="2403" w:type="dxa"/>
          </w:tcPr>
          <w:p w:rsidR="008D7230" w:rsidRDefault="00E10EF7">
            <w:pPr>
              <w:rPr>
                <w:color w:val="000000" w:themeColor="text1"/>
              </w:rPr>
            </w:pPr>
            <w:r>
              <w:rPr>
                <w:color w:val="000000" w:themeColor="text1"/>
              </w:rPr>
              <w:t>Зона сельскохозяйственного назначения</w:t>
            </w:r>
          </w:p>
        </w:tc>
        <w:tc>
          <w:tcPr>
            <w:tcW w:w="821" w:type="dxa"/>
          </w:tcPr>
          <w:p w:rsidR="008D7230" w:rsidRDefault="00E10EF7">
            <w:pPr>
              <w:rPr>
                <w:color w:val="000000" w:themeColor="text1"/>
              </w:rPr>
            </w:pPr>
            <w:r>
              <w:rPr>
                <w:color w:val="000000" w:themeColor="text1"/>
              </w:rPr>
              <w:t>34,21</w:t>
            </w:r>
          </w:p>
        </w:tc>
        <w:tc>
          <w:tcPr>
            <w:tcW w:w="1143" w:type="dxa"/>
          </w:tcPr>
          <w:p w:rsidR="008D7230" w:rsidRDefault="00E10EF7">
            <w:pPr>
              <w:rPr>
                <w:color w:val="000000" w:themeColor="text1"/>
              </w:rPr>
            </w:pPr>
            <w:r>
              <w:rPr>
                <w:color w:val="000000" w:themeColor="text1"/>
              </w:rPr>
              <w:t>5,6</w:t>
            </w:r>
          </w:p>
        </w:tc>
        <w:tc>
          <w:tcPr>
            <w:tcW w:w="817" w:type="dxa"/>
          </w:tcPr>
          <w:p w:rsidR="008D7230" w:rsidRDefault="00E10EF7">
            <w:pPr>
              <w:rPr>
                <w:color w:val="000000" w:themeColor="text1"/>
              </w:rPr>
            </w:pPr>
            <w:r>
              <w:rPr>
                <w:color w:val="000000" w:themeColor="text1"/>
              </w:rPr>
              <w:t>3,98</w:t>
            </w:r>
          </w:p>
        </w:tc>
        <w:tc>
          <w:tcPr>
            <w:tcW w:w="1136" w:type="dxa"/>
          </w:tcPr>
          <w:p w:rsidR="008D7230" w:rsidRDefault="00E10EF7">
            <w:pPr>
              <w:rPr>
                <w:color w:val="000000" w:themeColor="text1"/>
              </w:rPr>
            </w:pPr>
            <w:r>
              <w:rPr>
                <w:color w:val="000000" w:themeColor="text1"/>
              </w:rPr>
              <w:t>6,68</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4.2</w:t>
            </w:r>
          </w:p>
        </w:tc>
        <w:tc>
          <w:tcPr>
            <w:tcW w:w="2403" w:type="dxa"/>
          </w:tcPr>
          <w:p w:rsidR="008D7230" w:rsidRDefault="00E10EF7">
            <w:pPr>
              <w:rPr>
                <w:color w:val="000000" w:themeColor="text1"/>
              </w:rPr>
            </w:pPr>
            <w:r>
              <w:rPr>
                <w:color w:val="000000" w:themeColor="text1"/>
              </w:rPr>
              <w:t>Земельные участки сельскохозяйственного назначения вне границ населенного пункта, сведения о которых содержатся в ЕГРН</w:t>
            </w:r>
          </w:p>
        </w:tc>
        <w:tc>
          <w:tcPr>
            <w:tcW w:w="821" w:type="dxa"/>
          </w:tcPr>
          <w:p w:rsidR="008D7230" w:rsidRDefault="00E10EF7">
            <w:pPr>
              <w:rPr>
                <w:color w:val="000000" w:themeColor="text1"/>
              </w:rPr>
            </w:pPr>
            <w:r>
              <w:rPr>
                <w:color w:val="000000" w:themeColor="text1"/>
              </w:rPr>
              <w:t>-</w:t>
            </w:r>
          </w:p>
        </w:tc>
        <w:tc>
          <w:tcPr>
            <w:tcW w:w="1143" w:type="dxa"/>
          </w:tcPr>
          <w:p w:rsidR="008D7230" w:rsidRDefault="00E10EF7">
            <w:pPr>
              <w:rPr>
                <w:color w:val="000000" w:themeColor="text1"/>
              </w:rPr>
            </w:pPr>
            <w:r>
              <w:rPr>
                <w:color w:val="000000" w:themeColor="text1"/>
              </w:rPr>
              <w:t>-</w:t>
            </w:r>
          </w:p>
        </w:tc>
        <w:tc>
          <w:tcPr>
            <w:tcW w:w="817" w:type="dxa"/>
          </w:tcPr>
          <w:p w:rsidR="008D7230" w:rsidRDefault="00E10EF7">
            <w:pPr>
              <w:rPr>
                <w:color w:val="000000" w:themeColor="text1"/>
              </w:rPr>
            </w:pPr>
            <w:r>
              <w:rPr>
                <w:color w:val="000000" w:themeColor="text1"/>
              </w:rPr>
              <w:t>-</w:t>
            </w:r>
          </w:p>
        </w:tc>
        <w:tc>
          <w:tcPr>
            <w:tcW w:w="1136" w:type="dxa"/>
          </w:tcPr>
          <w:p w:rsidR="008D7230" w:rsidRDefault="00E10EF7">
            <w:pP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8876,32</w:t>
            </w:r>
          </w:p>
        </w:tc>
        <w:tc>
          <w:tcPr>
            <w:tcW w:w="1168" w:type="dxa"/>
          </w:tcPr>
          <w:p w:rsidR="008D7230" w:rsidRDefault="00E10EF7">
            <w:pPr>
              <w:rPr>
                <w:color w:val="000000" w:themeColor="text1"/>
              </w:rPr>
            </w:pPr>
            <w:r>
              <w:rPr>
                <w:color w:val="000000" w:themeColor="text1"/>
              </w:rPr>
              <w:t>44,56</w:t>
            </w:r>
          </w:p>
        </w:tc>
      </w:tr>
      <w:tr w:rsidR="008D7230">
        <w:trPr>
          <w:trHeight w:val="257"/>
        </w:trPr>
        <w:tc>
          <w:tcPr>
            <w:tcW w:w="923" w:type="dxa"/>
          </w:tcPr>
          <w:p w:rsidR="008D7230" w:rsidRDefault="00E10EF7">
            <w:pPr>
              <w:rPr>
                <w:color w:val="000000" w:themeColor="text1"/>
              </w:rPr>
            </w:pPr>
            <w:r>
              <w:rPr>
                <w:color w:val="000000" w:themeColor="text1"/>
              </w:rPr>
              <w:t>5.</w:t>
            </w:r>
          </w:p>
        </w:tc>
        <w:tc>
          <w:tcPr>
            <w:tcW w:w="8449" w:type="dxa"/>
            <w:gridSpan w:val="8"/>
          </w:tcPr>
          <w:p w:rsidR="008D7230" w:rsidRDefault="00E10EF7">
            <w:pPr>
              <w:rPr>
                <w:color w:val="000000" w:themeColor="text1"/>
              </w:rPr>
            </w:pPr>
            <w:r>
              <w:rPr>
                <w:color w:val="000000" w:themeColor="text1"/>
              </w:rPr>
              <w:t>Общественно-деловые зоны</w:t>
            </w:r>
          </w:p>
        </w:tc>
      </w:tr>
      <w:tr w:rsidR="008D7230">
        <w:trPr>
          <w:trHeight w:val="257"/>
        </w:trPr>
        <w:tc>
          <w:tcPr>
            <w:tcW w:w="923" w:type="dxa"/>
          </w:tcPr>
          <w:p w:rsidR="008D7230" w:rsidRDefault="00E10EF7">
            <w:pPr>
              <w:rPr>
                <w:color w:val="000000" w:themeColor="text1"/>
              </w:rPr>
            </w:pPr>
            <w:r>
              <w:rPr>
                <w:color w:val="000000" w:themeColor="text1"/>
              </w:rPr>
              <w:t>5.1</w:t>
            </w:r>
          </w:p>
        </w:tc>
        <w:tc>
          <w:tcPr>
            <w:tcW w:w="2403" w:type="dxa"/>
          </w:tcPr>
          <w:p w:rsidR="008D7230" w:rsidRDefault="00E10EF7">
            <w:pPr>
              <w:rPr>
                <w:color w:val="000000" w:themeColor="text1"/>
              </w:rPr>
            </w:pPr>
            <w:r>
              <w:rPr>
                <w:color w:val="000000" w:themeColor="text1"/>
              </w:rPr>
              <w:t>Зона размещения объектов общественного, социального и коммунально-бытового назначения</w:t>
            </w:r>
          </w:p>
        </w:tc>
        <w:tc>
          <w:tcPr>
            <w:tcW w:w="821" w:type="dxa"/>
          </w:tcPr>
          <w:p w:rsidR="008D7230" w:rsidRDefault="00E10EF7">
            <w:pPr>
              <w:rPr>
                <w:color w:val="000000" w:themeColor="text1"/>
              </w:rPr>
            </w:pPr>
            <w:r>
              <w:rPr>
                <w:color w:val="000000" w:themeColor="text1"/>
              </w:rPr>
              <w:t>18,44</w:t>
            </w:r>
          </w:p>
        </w:tc>
        <w:tc>
          <w:tcPr>
            <w:tcW w:w="1143" w:type="dxa"/>
          </w:tcPr>
          <w:p w:rsidR="008D7230" w:rsidRDefault="00E10EF7">
            <w:pPr>
              <w:rPr>
                <w:color w:val="000000" w:themeColor="text1"/>
              </w:rPr>
            </w:pPr>
            <w:r>
              <w:rPr>
                <w:color w:val="000000" w:themeColor="text1"/>
              </w:rPr>
              <w:t>3,02</w:t>
            </w:r>
          </w:p>
        </w:tc>
        <w:tc>
          <w:tcPr>
            <w:tcW w:w="817" w:type="dxa"/>
          </w:tcPr>
          <w:p w:rsidR="008D7230" w:rsidRDefault="00E10EF7">
            <w:pPr>
              <w:rPr>
                <w:color w:val="000000" w:themeColor="text1"/>
              </w:rPr>
            </w:pPr>
            <w:r>
              <w:rPr>
                <w:color w:val="000000" w:themeColor="text1"/>
              </w:rPr>
              <w:t>2,38</w:t>
            </w:r>
          </w:p>
        </w:tc>
        <w:tc>
          <w:tcPr>
            <w:tcW w:w="1136" w:type="dxa"/>
          </w:tcPr>
          <w:p w:rsidR="008D7230" w:rsidRDefault="00E10EF7">
            <w:pPr>
              <w:rPr>
                <w:color w:val="000000" w:themeColor="text1"/>
              </w:rPr>
            </w:pPr>
            <w:r>
              <w:rPr>
                <w:color w:val="000000" w:themeColor="text1"/>
              </w:rPr>
              <w:t>4</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5.2</w:t>
            </w:r>
          </w:p>
        </w:tc>
        <w:tc>
          <w:tcPr>
            <w:tcW w:w="2403" w:type="dxa"/>
          </w:tcPr>
          <w:p w:rsidR="008D7230" w:rsidRDefault="00E10EF7">
            <w:pPr>
              <w:rPr>
                <w:color w:val="000000" w:themeColor="text1"/>
              </w:rPr>
            </w:pPr>
            <w:r>
              <w:rPr>
                <w:color w:val="000000" w:themeColor="text1"/>
              </w:rPr>
              <w:t>Зона размещения объектов делового и коммерческого назначения</w:t>
            </w:r>
          </w:p>
        </w:tc>
        <w:tc>
          <w:tcPr>
            <w:tcW w:w="821" w:type="dxa"/>
          </w:tcPr>
          <w:p w:rsidR="008D7230" w:rsidRDefault="00E10EF7">
            <w:pPr>
              <w:rPr>
                <w:color w:val="000000" w:themeColor="text1"/>
              </w:rPr>
            </w:pPr>
            <w:r>
              <w:rPr>
                <w:color w:val="000000" w:themeColor="text1"/>
              </w:rPr>
              <w:t>16,57</w:t>
            </w:r>
          </w:p>
        </w:tc>
        <w:tc>
          <w:tcPr>
            <w:tcW w:w="1143" w:type="dxa"/>
          </w:tcPr>
          <w:p w:rsidR="008D7230" w:rsidRDefault="00E10EF7">
            <w:pPr>
              <w:rPr>
                <w:color w:val="000000" w:themeColor="text1"/>
              </w:rPr>
            </w:pPr>
            <w:r>
              <w:rPr>
                <w:color w:val="000000" w:themeColor="text1"/>
              </w:rPr>
              <w:t>2,71</w:t>
            </w:r>
          </w:p>
        </w:tc>
        <w:tc>
          <w:tcPr>
            <w:tcW w:w="817" w:type="dxa"/>
          </w:tcPr>
          <w:p w:rsidR="008D7230" w:rsidRDefault="00E10EF7">
            <w:pPr>
              <w:rPr>
                <w:color w:val="000000" w:themeColor="text1"/>
              </w:rPr>
            </w:pPr>
            <w:r>
              <w:rPr>
                <w:color w:val="000000" w:themeColor="text1"/>
              </w:rPr>
              <w:t>0,31</w:t>
            </w:r>
          </w:p>
        </w:tc>
        <w:tc>
          <w:tcPr>
            <w:tcW w:w="1136" w:type="dxa"/>
          </w:tcPr>
          <w:p w:rsidR="008D7230" w:rsidRDefault="00E10EF7">
            <w:pPr>
              <w:rPr>
                <w:color w:val="000000" w:themeColor="text1"/>
              </w:rPr>
            </w:pPr>
            <w:r>
              <w:rPr>
                <w:color w:val="000000" w:themeColor="text1"/>
              </w:rPr>
              <w:t>0,52</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r w:rsidR="008D7230">
        <w:trPr>
          <w:trHeight w:val="257"/>
        </w:trPr>
        <w:tc>
          <w:tcPr>
            <w:tcW w:w="923" w:type="dxa"/>
          </w:tcPr>
          <w:p w:rsidR="008D7230" w:rsidRDefault="00E10EF7">
            <w:pPr>
              <w:rPr>
                <w:color w:val="000000" w:themeColor="text1"/>
              </w:rPr>
            </w:pPr>
            <w:r>
              <w:rPr>
                <w:color w:val="000000" w:themeColor="text1"/>
              </w:rPr>
              <w:t>6.</w:t>
            </w:r>
          </w:p>
        </w:tc>
        <w:tc>
          <w:tcPr>
            <w:tcW w:w="8449" w:type="dxa"/>
            <w:gridSpan w:val="8"/>
          </w:tcPr>
          <w:p w:rsidR="008D7230" w:rsidRDefault="00E10EF7">
            <w:pPr>
              <w:rPr>
                <w:color w:val="000000" w:themeColor="text1"/>
              </w:rPr>
            </w:pPr>
            <w:r>
              <w:rPr>
                <w:color w:val="000000" w:themeColor="text1"/>
              </w:rPr>
              <w:t>Зоны специального назначения</w:t>
            </w:r>
          </w:p>
        </w:tc>
      </w:tr>
      <w:tr w:rsidR="008D7230">
        <w:trPr>
          <w:trHeight w:val="257"/>
        </w:trPr>
        <w:tc>
          <w:tcPr>
            <w:tcW w:w="923" w:type="dxa"/>
          </w:tcPr>
          <w:p w:rsidR="008D7230" w:rsidRDefault="00E10EF7">
            <w:pPr>
              <w:rPr>
                <w:color w:val="000000" w:themeColor="text1"/>
              </w:rPr>
            </w:pPr>
            <w:r>
              <w:rPr>
                <w:color w:val="000000" w:themeColor="text1"/>
              </w:rPr>
              <w:t>6.1</w:t>
            </w:r>
          </w:p>
        </w:tc>
        <w:tc>
          <w:tcPr>
            <w:tcW w:w="2403" w:type="dxa"/>
          </w:tcPr>
          <w:p w:rsidR="008D7230" w:rsidRDefault="00E10EF7">
            <w:pPr>
              <w:rPr>
                <w:color w:val="000000" w:themeColor="text1"/>
              </w:rPr>
            </w:pPr>
            <w:r>
              <w:rPr>
                <w:color w:val="000000" w:themeColor="text1"/>
              </w:rPr>
              <w:t>Зона кладбищ</w:t>
            </w:r>
          </w:p>
        </w:tc>
        <w:tc>
          <w:tcPr>
            <w:tcW w:w="821" w:type="dxa"/>
          </w:tcPr>
          <w:p w:rsidR="008D7230" w:rsidRDefault="00E10EF7">
            <w:pPr>
              <w:rPr>
                <w:color w:val="000000" w:themeColor="text1"/>
              </w:rPr>
            </w:pPr>
            <w:r>
              <w:rPr>
                <w:color w:val="000000" w:themeColor="text1"/>
              </w:rPr>
              <w:t>4,90</w:t>
            </w:r>
          </w:p>
        </w:tc>
        <w:tc>
          <w:tcPr>
            <w:tcW w:w="1143" w:type="dxa"/>
          </w:tcPr>
          <w:p w:rsidR="008D7230" w:rsidRDefault="00E10EF7">
            <w:pPr>
              <w:rPr>
                <w:color w:val="000000" w:themeColor="text1"/>
              </w:rPr>
            </w:pPr>
            <w:r>
              <w:rPr>
                <w:color w:val="000000" w:themeColor="text1"/>
              </w:rPr>
              <w:t>0,8</w:t>
            </w:r>
          </w:p>
        </w:tc>
        <w:tc>
          <w:tcPr>
            <w:tcW w:w="817" w:type="dxa"/>
          </w:tcPr>
          <w:p w:rsidR="008D7230" w:rsidRDefault="00E10EF7">
            <w:pPr>
              <w:rPr>
                <w:color w:val="000000" w:themeColor="text1"/>
              </w:rPr>
            </w:pPr>
            <w:r>
              <w:rPr>
                <w:color w:val="000000" w:themeColor="text1"/>
              </w:rPr>
              <w:t>-</w:t>
            </w:r>
          </w:p>
        </w:tc>
        <w:tc>
          <w:tcPr>
            <w:tcW w:w="1136" w:type="dxa"/>
          </w:tcPr>
          <w:p w:rsidR="008D7230" w:rsidRDefault="00E10EF7">
            <w:pPr>
              <w:rPr>
                <w:color w:val="000000" w:themeColor="text1"/>
              </w:rPr>
            </w:pPr>
            <w:r>
              <w:rPr>
                <w:color w:val="000000" w:themeColor="text1"/>
              </w:rPr>
              <w:t>-</w:t>
            </w:r>
          </w:p>
        </w:tc>
        <w:tc>
          <w:tcPr>
            <w:tcW w:w="961" w:type="dxa"/>
            <w:gridSpan w:val="2"/>
          </w:tcPr>
          <w:p w:rsidR="008D7230" w:rsidRDefault="00E10EF7">
            <w:pPr>
              <w:rPr>
                <w:color w:val="000000" w:themeColor="text1"/>
              </w:rPr>
            </w:pPr>
            <w:r>
              <w:rPr>
                <w:color w:val="000000" w:themeColor="text1"/>
              </w:rPr>
              <w:t>10,37</w:t>
            </w:r>
          </w:p>
        </w:tc>
        <w:tc>
          <w:tcPr>
            <w:tcW w:w="1168" w:type="dxa"/>
          </w:tcPr>
          <w:p w:rsidR="008D7230" w:rsidRDefault="00E10EF7">
            <w:pPr>
              <w:rPr>
                <w:color w:val="000000" w:themeColor="text1"/>
              </w:rPr>
            </w:pPr>
            <w:r>
              <w:rPr>
                <w:color w:val="000000" w:themeColor="text1"/>
              </w:rPr>
              <w:t>0,05</w:t>
            </w:r>
          </w:p>
        </w:tc>
      </w:tr>
      <w:tr w:rsidR="008D7230">
        <w:trPr>
          <w:trHeight w:val="257"/>
        </w:trPr>
        <w:tc>
          <w:tcPr>
            <w:tcW w:w="923" w:type="dxa"/>
          </w:tcPr>
          <w:p w:rsidR="008D7230" w:rsidRDefault="00E10EF7">
            <w:pPr>
              <w:rPr>
                <w:color w:val="000000" w:themeColor="text1"/>
              </w:rPr>
            </w:pPr>
            <w:r>
              <w:rPr>
                <w:color w:val="000000" w:themeColor="text1"/>
              </w:rPr>
              <w:t>6.2</w:t>
            </w:r>
          </w:p>
        </w:tc>
        <w:tc>
          <w:tcPr>
            <w:tcW w:w="2403" w:type="dxa"/>
          </w:tcPr>
          <w:p w:rsidR="008D7230" w:rsidRDefault="00E10EF7">
            <w:pPr>
              <w:rPr>
                <w:color w:val="000000" w:themeColor="text1"/>
              </w:rPr>
            </w:pPr>
            <w:r>
              <w:rPr>
                <w:color w:val="000000" w:themeColor="text1"/>
              </w:rPr>
              <w:t>Зона складирования и захоронения объектов</w:t>
            </w:r>
          </w:p>
        </w:tc>
        <w:tc>
          <w:tcPr>
            <w:tcW w:w="821" w:type="dxa"/>
          </w:tcPr>
          <w:p w:rsidR="008D7230" w:rsidRDefault="00E10EF7">
            <w:pPr>
              <w:rPr>
                <w:color w:val="000000" w:themeColor="text1"/>
              </w:rPr>
            </w:pPr>
            <w:r>
              <w:rPr>
                <w:color w:val="000000" w:themeColor="text1"/>
              </w:rPr>
              <w:t>-</w:t>
            </w:r>
          </w:p>
        </w:tc>
        <w:tc>
          <w:tcPr>
            <w:tcW w:w="1143" w:type="dxa"/>
          </w:tcPr>
          <w:p w:rsidR="008D7230" w:rsidRDefault="00E10EF7">
            <w:pPr>
              <w:rPr>
                <w:color w:val="000000" w:themeColor="text1"/>
              </w:rPr>
            </w:pPr>
            <w:r>
              <w:rPr>
                <w:color w:val="000000" w:themeColor="text1"/>
              </w:rPr>
              <w:t>-</w:t>
            </w:r>
          </w:p>
        </w:tc>
        <w:tc>
          <w:tcPr>
            <w:tcW w:w="817" w:type="dxa"/>
          </w:tcPr>
          <w:p w:rsidR="008D7230" w:rsidRDefault="00E10EF7">
            <w:pPr>
              <w:rPr>
                <w:color w:val="000000" w:themeColor="text1"/>
              </w:rPr>
            </w:pPr>
            <w:r>
              <w:rPr>
                <w:color w:val="000000" w:themeColor="text1"/>
              </w:rPr>
              <w:t>10,68</w:t>
            </w:r>
          </w:p>
        </w:tc>
        <w:tc>
          <w:tcPr>
            <w:tcW w:w="1136" w:type="dxa"/>
          </w:tcPr>
          <w:p w:rsidR="008D7230" w:rsidRDefault="00E10EF7">
            <w:pPr>
              <w:rPr>
                <w:color w:val="000000" w:themeColor="text1"/>
              </w:rPr>
            </w:pPr>
            <w:r>
              <w:rPr>
                <w:color w:val="000000" w:themeColor="text1"/>
              </w:rPr>
              <w:t>0,05</w:t>
            </w:r>
          </w:p>
        </w:tc>
        <w:tc>
          <w:tcPr>
            <w:tcW w:w="961" w:type="dxa"/>
            <w:gridSpan w:val="2"/>
          </w:tcPr>
          <w:p w:rsidR="008D7230" w:rsidRDefault="00E10EF7">
            <w:pPr>
              <w:rPr>
                <w:color w:val="000000" w:themeColor="text1"/>
              </w:rPr>
            </w:pPr>
            <w:r>
              <w:rPr>
                <w:color w:val="000000" w:themeColor="text1"/>
              </w:rPr>
              <w:t>-</w:t>
            </w:r>
          </w:p>
        </w:tc>
        <w:tc>
          <w:tcPr>
            <w:tcW w:w="1168" w:type="dxa"/>
          </w:tcPr>
          <w:p w:rsidR="008D7230" w:rsidRDefault="00E10EF7">
            <w:pPr>
              <w:rPr>
                <w:color w:val="000000" w:themeColor="text1"/>
              </w:rPr>
            </w:pPr>
            <w:r>
              <w:rPr>
                <w:color w:val="000000" w:themeColor="text1"/>
              </w:rPr>
              <w:t>-</w:t>
            </w:r>
          </w:p>
        </w:tc>
      </w:tr>
    </w:tbl>
    <w:p w:rsidR="008D7230" w:rsidRDefault="008D7230">
      <w:pPr>
        <w:tabs>
          <w:tab w:val="left" w:pos="993"/>
        </w:tabs>
        <w:ind w:left="993" w:hanging="284"/>
        <w:contextualSpacing/>
        <w:jc w:val="both"/>
        <w:rPr>
          <w:sz w:val="26"/>
          <w:szCs w:val="26"/>
        </w:rPr>
      </w:pPr>
    </w:p>
    <w:p w:rsidR="008D7230" w:rsidRDefault="00E10EF7">
      <w:pPr>
        <w:pStyle w:val="af6"/>
        <w:tabs>
          <w:tab w:val="left" w:pos="1134"/>
        </w:tabs>
        <w:spacing w:after="0"/>
        <w:contextualSpacing/>
        <w:rPr>
          <w:rStyle w:val="af7"/>
          <w:b/>
          <w:sz w:val="26"/>
          <w:szCs w:val="26"/>
        </w:rPr>
      </w:pPr>
      <w:bookmarkStart w:id="4" w:name="_Toc118276093"/>
      <w:r>
        <w:rPr>
          <w:b/>
          <w:sz w:val="26"/>
          <w:szCs w:val="26"/>
        </w:rPr>
        <w:t>5.2</w:t>
      </w:r>
      <w:r>
        <w:rPr>
          <w:rStyle w:val="af7"/>
          <w:b/>
          <w:sz w:val="26"/>
          <w:szCs w:val="26"/>
        </w:rPr>
        <w:tab/>
        <w:t xml:space="preserve"> Предложения по созданию природно-экологического каркаса</w:t>
      </w:r>
      <w:bookmarkEnd w:id="4"/>
    </w:p>
    <w:p w:rsidR="008D7230" w:rsidRDefault="008D7230">
      <w:pPr>
        <w:ind w:firstLine="709"/>
        <w:contextualSpacing/>
        <w:jc w:val="both"/>
        <w:rPr>
          <w:sz w:val="26"/>
          <w:szCs w:val="26"/>
          <w:lang w:eastAsia="ru-RU"/>
        </w:rPr>
      </w:pPr>
    </w:p>
    <w:p w:rsidR="008D7230" w:rsidRDefault="00E10EF7">
      <w:pPr>
        <w:ind w:firstLine="709"/>
        <w:contextualSpacing/>
        <w:jc w:val="both"/>
        <w:rPr>
          <w:sz w:val="26"/>
          <w:szCs w:val="26"/>
          <w:lang w:eastAsia="ru-RU"/>
        </w:rPr>
      </w:pPr>
      <w:r>
        <w:rPr>
          <w:sz w:val="26"/>
          <w:szCs w:val="26"/>
          <w:lang w:eastAsia="ru-RU"/>
        </w:rPr>
        <w:t xml:space="preserve">Природно-экологический каркас – это особая планировочная структура относительно непрерывных природных и искусственно созданных озелененных территорий и водных систем, осуществляющих рекреационные, природоохранные, </w:t>
      </w:r>
      <w:proofErr w:type="spellStart"/>
      <w:r>
        <w:rPr>
          <w:sz w:val="26"/>
          <w:szCs w:val="26"/>
          <w:lang w:eastAsia="ru-RU"/>
        </w:rPr>
        <w:t>средозащитные</w:t>
      </w:r>
      <w:proofErr w:type="spellEnd"/>
      <w:r>
        <w:rPr>
          <w:sz w:val="26"/>
          <w:szCs w:val="26"/>
          <w:lang w:eastAsia="ru-RU"/>
        </w:rPr>
        <w:t xml:space="preserve"> и эстетические функции и имеющих связи (коридоры) с окружающей </w:t>
      </w:r>
      <w:r>
        <w:rPr>
          <w:color w:val="000000" w:themeColor="text1"/>
          <w:sz w:val="26"/>
          <w:szCs w:val="26"/>
          <w:lang w:eastAsia="ru-RU"/>
        </w:rPr>
        <w:t>сельсовет</w:t>
      </w:r>
      <w:r>
        <w:rPr>
          <w:color w:val="FF0000"/>
          <w:sz w:val="26"/>
          <w:szCs w:val="26"/>
          <w:lang w:eastAsia="ru-RU"/>
        </w:rPr>
        <w:t xml:space="preserve"> </w:t>
      </w:r>
      <w:r>
        <w:rPr>
          <w:sz w:val="26"/>
          <w:szCs w:val="26"/>
          <w:lang w:eastAsia="ru-RU"/>
        </w:rPr>
        <w:t xml:space="preserve">природной средой. </w:t>
      </w:r>
    </w:p>
    <w:p w:rsidR="008D7230" w:rsidRDefault="00E10EF7">
      <w:pPr>
        <w:ind w:firstLine="709"/>
        <w:contextualSpacing/>
        <w:jc w:val="both"/>
        <w:rPr>
          <w:sz w:val="26"/>
          <w:szCs w:val="26"/>
          <w:lang w:eastAsia="ru-RU"/>
        </w:rPr>
      </w:pPr>
      <w:r>
        <w:rPr>
          <w:sz w:val="26"/>
          <w:szCs w:val="26"/>
          <w:lang w:eastAsia="ru-RU"/>
        </w:rPr>
        <w:t xml:space="preserve">Элементы природно-экологического каркаса имеют как площадной характер (особо охраняемые природные территории, парки, защитные леса государственного лесного фонда и т. п.), так и линейный характер (водотоки и их </w:t>
      </w:r>
      <w:proofErr w:type="spellStart"/>
      <w:r>
        <w:rPr>
          <w:sz w:val="26"/>
          <w:szCs w:val="26"/>
          <w:lang w:eastAsia="ru-RU"/>
        </w:rPr>
        <w:t>водоохранные</w:t>
      </w:r>
      <w:proofErr w:type="spellEnd"/>
      <w:r>
        <w:rPr>
          <w:sz w:val="26"/>
          <w:szCs w:val="26"/>
          <w:lang w:eastAsia="ru-RU"/>
        </w:rPr>
        <w:t xml:space="preserve"> зоны, бульвары, озеленение улиц, защитные полосы лесов вдоль автомобильных </w:t>
      </w:r>
      <w:r>
        <w:rPr>
          <w:color w:val="000000" w:themeColor="text1"/>
          <w:sz w:val="26"/>
          <w:szCs w:val="26"/>
          <w:highlight w:val="white"/>
          <w:lang w:eastAsia="ru-RU"/>
        </w:rPr>
        <w:t>дорог</w:t>
      </w:r>
      <w:r>
        <w:rPr>
          <w:sz w:val="26"/>
          <w:szCs w:val="26"/>
          <w:lang w:eastAsia="ru-RU"/>
        </w:rPr>
        <w:t xml:space="preserve"> и пр.). Площадные элементы обладают наибольшей устойчивостью к техногенным воздействиям, а линейные элементы (экологические коридоры) служат для поддержания экологически необходимой целостности каркаса, связывают отдельные парки с пригородным окружением.</w:t>
      </w:r>
    </w:p>
    <w:p w:rsidR="008D7230" w:rsidRDefault="00E10EF7">
      <w:pPr>
        <w:ind w:firstLine="709"/>
        <w:contextualSpacing/>
        <w:jc w:val="both"/>
        <w:rPr>
          <w:sz w:val="26"/>
          <w:szCs w:val="26"/>
          <w:lang w:eastAsia="ru-RU"/>
        </w:rPr>
      </w:pPr>
      <w:r>
        <w:rPr>
          <w:sz w:val="26"/>
          <w:szCs w:val="26"/>
          <w:lang w:eastAsia="ru-RU"/>
        </w:rPr>
        <w:t>Планировочная структура природно-экологического каркаса включает:</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особо охраняемые природные территории (памятники природы, природные рекреационные зоны);</w:t>
      </w:r>
    </w:p>
    <w:p w:rsidR="008D7230" w:rsidRDefault="00E10EF7">
      <w:pPr>
        <w:tabs>
          <w:tab w:val="left" w:pos="993"/>
        </w:tabs>
        <w:ind w:firstLine="709"/>
        <w:contextualSpacing/>
        <w:jc w:val="both"/>
        <w:rPr>
          <w:sz w:val="26"/>
          <w:szCs w:val="26"/>
          <w:lang w:eastAsia="ru-RU"/>
        </w:rPr>
      </w:pPr>
      <w:r>
        <w:rPr>
          <w:sz w:val="26"/>
          <w:szCs w:val="26"/>
          <w:lang w:eastAsia="ru-RU"/>
        </w:rPr>
        <w:lastRenderedPageBreak/>
        <w:t>–</w:t>
      </w:r>
      <w:r>
        <w:rPr>
          <w:sz w:val="26"/>
          <w:szCs w:val="26"/>
          <w:lang w:eastAsia="ru-RU"/>
        </w:rPr>
        <w:tab/>
        <w:t>озелененные территории общего пользования (парки, сады, скверы, бульвары);</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 xml:space="preserve">защитные леса государственного лесного фонда (леса, расположенные в </w:t>
      </w:r>
      <w:proofErr w:type="spellStart"/>
      <w:r>
        <w:rPr>
          <w:sz w:val="26"/>
          <w:szCs w:val="26"/>
          <w:lang w:eastAsia="ru-RU"/>
        </w:rPr>
        <w:t>водоохранных</w:t>
      </w:r>
      <w:proofErr w:type="spellEnd"/>
      <w:r>
        <w:rPr>
          <w:sz w:val="26"/>
          <w:szCs w:val="26"/>
          <w:lang w:eastAsia="ru-RU"/>
        </w:rPr>
        <w:t xml:space="preserve"> зонах и леса лесопарковых зон);</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лесопарковый зеленый пояс;</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 xml:space="preserve">водные объекты с </w:t>
      </w:r>
      <w:proofErr w:type="spellStart"/>
      <w:r>
        <w:rPr>
          <w:sz w:val="26"/>
          <w:szCs w:val="26"/>
          <w:lang w:eastAsia="ru-RU"/>
        </w:rPr>
        <w:t>водоохранными</w:t>
      </w:r>
      <w:proofErr w:type="spellEnd"/>
      <w:r>
        <w:rPr>
          <w:sz w:val="26"/>
          <w:szCs w:val="26"/>
          <w:lang w:eastAsia="ru-RU"/>
        </w:rPr>
        <w:t xml:space="preserve"> зонами;</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 xml:space="preserve">зоны озелененных территорий специального назначения (озелененные территории санитарно-защитных зон, </w:t>
      </w:r>
      <w:proofErr w:type="spellStart"/>
      <w:r>
        <w:rPr>
          <w:sz w:val="26"/>
          <w:szCs w:val="26"/>
          <w:lang w:eastAsia="ru-RU"/>
        </w:rPr>
        <w:t>водоохранных</w:t>
      </w:r>
      <w:proofErr w:type="spellEnd"/>
      <w:r>
        <w:rPr>
          <w:sz w:val="26"/>
          <w:szCs w:val="26"/>
          <w:lang w:eastAsia="ru-RU"/>
        </w:rPr>
        <w:t xml:space="preserve"> зон, защитно-мелиоративных, противопожарных зон, кладбищ, насаждения вдоль автомобильных </w:t>
      </w:r>
      <w:r>
        <w:rPr>
          <w:color w:val="000000" w:themeColor="text1"/>
          <w:sz w:val="26"/>
          <w:szCs w:val="26"/>
          <w:highlight w:val="white"/>
          <w:lang w:eastAsia="ru-RU"/>
        </w:rPr>
        <w:t xml:space="preserve">дорог </w:t>
      </w:r>
      <w:r>
        <w:rPr>
          <w:sz w:val="26"/>
          <w:szCs w:val="26"/>
          <w:lang w:eastAsia="ru-RU"/>
        </w:rPr>
        <w:t>и т.п.);</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зоны природно-аграрных озеленённых ландшафтов (сельскохозяйственные угодья: многолетние насаждения, пашни, сенокосы, пастбища).</w:t>
      </w:r>
    </w:p>
    <w:p w:rsidR="008D7230" w:rsidRDefault="00E10EF7">
      <w:pPr>
        <w:ind w:firstLine="709"/>
        <w:contextualSpacing/>
        <w:jc w:val="both"/>
        <w:rPr>
          <w:sz w:val="26"/>
          <w:szCs w:val="26"/>
          <w:lang w:eastAsia="ru-RU"/>
        </w:rPr>
      </w:pPr>
      <w:r>
        <w:rPr>
          <w:sz w:val="26"/>
          <w:szCs w:val="26"/>
          <w:lang w:eastAsia="ru-RU"/>
        </w:rPr>
        <w:t xml:space="preserve">Система озелененных территорий всех видов и категорий, входящая в структуру природно-экологического каркаса, создается в соответствии с нормативами градостроительного проектирования, природоохранными и санитарно-гигиеническими нормами. При этом, независимо от функционального назначения, озелененные территории выполняют экологические задачи. </w:t>
      </w:r>
    </w:p>
    <w:p w:rsidR="008D7230" w:rsidRDefault="00E10EF7">
      <w:pPr>
        <w:ind w:firstLine="709"/>
        <w:contextualSpacing/>
        <w:jc w:val="both"/>
        <w:rPr>
          <w:sz w:val="26"/>
          <w:szCs w:val="26"/>
          <w:lang w:eastAsia="ru-RU"/>
        </w:rPr>
      </w:pPr>
      <w:r>
        <w:rPr>
          <w:sz w:val="26"/>
          <w:szCs w:val="26"/>
          <w:lang w:eastAsia="ru-RU"/>
        </w:rPr>
        <w:t>Озелененным территориям общего пользования, защитным лесам лесного фонда, особо охраняемым природным территориям принадлежит важнейшая роль в формировании комфортной среды. Являясь основными элементами природно-экологического каркаса, они выполняют не только рекреационную функцию, но и способствуют улучшению мезо- и микроклимата, санитарно-гигиенических условий. Свое предназначение озелененные территории могут успешно выполнять, только составляя единую непрерывную систему, объединяющую зеленые насаждения всех функциональных зон города.</w:t>
      </w:r>
    </w:p>
    <w:p w:rsidR="008D7230" w:rsidRDefault="00E10EF7">
      <w:pPr>
        <w:ind w:firstLine="709"/>
        <w:contextualSpacing/>
        <w:jc w:val="both"/>
        <w:rPr>
          <w:sz w:val="26"/>
          <w:szCs w:val="26"/>
          <w:lang w:eastAsia="ru-RU"/>
        </w:rPr>
      </w:pPr>
      <w:r>
        <w:rPr>
          <w:sz w:val="26"/>
          <w:szCs w:val="26"/>
          <w:lang w:eastAsia="ru-RU"/>
        </w:rPr>
        <w:t xml:space="preserve">Дополнительные элементы – это зоны озеленённых территорий ограниченного и специального назначения, которые выполняют </w:t>
      </w:r>
      <w:proofErr w:type="spellStart"/>
      <w:r>
        <w:rPr>
          <w:sz w:val="26"/>
          <w:szCs w:val="26"/>
          <w:lang w:eastAsia="ru-RU"/>
        </w:rPr>
        <w:t>средообразующие</w:t>
      </w:r>
      <w:proofErr w:type="spellEnd"/>
      <w:r>
        <w:rPr>
          <w:sz w:val="26"/>
          <w:szCs w:val="26"/>
          <w:lang w:eastAsia="ru-RU"/>
        </w:rPr>
        <w:t xml:space="preserve"> и водорегулирующие, водо -почво-и </w:t>
      </w:r>
      <w:proofErr w:type="spellStart"/>
      <w:r>
        <w:rPr>
          <w:sz w:val="26"/>
          <w:szCs w:val="26"/>
          <w:lang w:eastAsia="ru-RU"/>
        </w:rPr>
        <w:t>воздухозащитные</w:t>
      </w:r>
      <w:proofErr w:type="spellEnd"/>
      <w:r>
        <w:rPr>
          <w:sz w:val="26"/>
          <w:szCs w:val="26"/>
          <w:lang w:eastAsia="ru-RU"/>
        </w:rPr>
        <w:t xml:space="preserve"> функции, обеспечивают компенсацию техногенных нагрузок и поддержание экологического баланса в среде.</w:t>
      </w:r>
    </w:p>
    <w:p w:rsidR="008D7230" w:rsidRDefault="00E10EF7">
      <w:pPr>
        <w:ind w:firstLine="709"/>
        <w:contextualSpacing/>
        <w:jc w:val="both"/>
        <w:rPr>
          <w:sz w:val="26"/>
          <w:szCs w:val="26"/>
          <w:lang w:eastAsia="ru-RU"/>
        </w:rPr>
      </w:pPr>
      <w:r>
        <w:rPr>
          <w:i/>
          <w:sz w:val="26"/>
          <w:szCs w:val="26"/>
          <w:u w:val="single"/>
          <w:lang w:eastAsia="ru-RU"/>
        </w:rPr>
        <w:t>Внесением изменений в генеральный план планируются следующие мероприятия</w:t>
      </w:r>
      <w:r>
        <w:rPr>
          <w:sz w:val="26"/>
          <w:szCs w:val="26"/>
          <w:lang w:eastAsia="ru-RU"/>
        </w:rPr>
        <w:t xml:space="preserve"> в целях обеспечения устойчивого развития территории Усть-Таркского сельсовета и поддержания экологического равновесия, улучшения микроклимата:</w:t>
      </w:r>
    </w:p>
    <w:p w:rsidR="008D7230" w:rsidRDefault="00E10EF7">
      <w:pPr>
        <w:pStyle w:val="af6"/>
        <w:numPr>
          <w:ilvl w:val="0"/>
          <w:numId w:val="7"/>
        </w:numPr>
        <w:tabs>
          <w:tab w:val="left" w:pos="1134"/>
        </w:tabs>
        <w:ind w:left="709" w:firstLine="349"/>
        <w:contextualSpacing/>
        <w:rPr>
          <w:sz w:val="26"/>
          <w:szCs w:val="26"/>
          <w:highlight w:val="white"/>
        </w:rPr>
      </w:pPr>
      <w:r>
        <w:rPr>
          <w:bCs/>
          <w:spacing w:val="-4"/>
          <w:sz w:val="26"/>
          <w:szCs w:val="26"/>
          <w:highlight w:val="white"/>
        </w:rPr>
        <w:t xml:space="preserve">Организация уличного освещения с использованием новых </w:t>
      </w:r>
      <w:r>
        <w:rPr>
          <w:sz w:val="26"/>
          <w:szCs w:val="26"/>
          <w:highlight w:val="white"/>
        </w:rPr>
        <w:t>технологий, замена светильников.;</w:t>
      </w:r>
    </w:p>
    <w:p w:rsidR="008D7230" w:rsidRDefault="00E10EF7">
      <w:pPr>
        <w:pStyle w:val="af6"/>
        <w:numPr>
          <w:ilvl w:val="0"/>
          <w:numId w:val="7"/>
        </w:numPr>
        <w:tabs>
          <w:tab w:val="left" w:pos="1134"/>
        </w:tabs>
        <w:contextualSpacing/>
        <w:rPr>
          <w:spacing w:val="-4"/>
          <w:sz w:val="26"/>
          <w:szCs w:val="26"/>
        </w:rPr>
      </w:pPr>
      <w:r>
        <w:rPr>
          <w:sz w:val="26"/>
          <w:szCs w:val="26"/>
        </w:rPr>
        <w:t>Спил аварийных и угрожающих населению деревьев;</w:t>
      </w:r>
    </w:p>
    <w:p w:rsidR="008D7230" w:rsidRDefault="00E10EF7">
      <w:pPr>
        <w:pStyle w:val="af2"/>
        <w:numPr>
          <w:ilvl w:val="0"/>
          <w:numId w:val="8"/>
        </w:numPr>
        <w:ind w:firstLine="414"/>
        <w:rPr>
          <w:sz w:val="26"/>
          <w:szCs w:val="26"/>
        </w:rPr>
      </w:pPr>
      <w:r>
        <w:rPr>
          <w:bCs/>
          <w:spacing w:val="-4"/>
          <w:sz w:val="26"/>
          <w:szCs w:val="26"/>
        </w:rPr>
        <w:t>Покос травы</w:t>
      </w:r>
      <w:r>
        <w:rPr>
          <w:sz w:val="26"/>
          <w:szCs w:val="26"/>
        </w:rPr>
        <w:t>;</w:t>
      </w:r>
    </w:p>
    <w:p w:rsidR="008D7230" w:rsidRDefault="00E10EF7">
      <w:pPr>
        <w:pStyle w:val="ConsPlusCell"/>
        <w:numPr>
          <w:ilvl w:val="0"/>
          <w:numId w:val="8"/>
        </w:numPr>
        <w:ind w:firstLine="414"/>
        <w:jc w:val="both"/>
        <w:rPr>
          <w:rFonts w:ascii="Times New Roman" w:hAnsi="Times New Roman" w:cs="Times New Roman"/>
          <w:sz w:val="26"/>
          <w:szCs w:val="26"/>
        </w:rPr>
      </w:pPr>
      <w:r>
        <w:rPr>
          <w:rFonts w:ascii="Times New Roman" w:hAnsi="Times New Roman" w:cs="Times New Roman"/>
          <w:sz w:val="26"/>
          <w:szCs w:val="26"/>
        </w:rPr>
        <w:t>Текущее содержание и обслуживание наружных сетей уличного освещения территории поселения;</w:t>
      </w:r>
    </w:p>
    <w:p w:rsidR="008D7230" w:rsidRDefault="00E10EF7">
      <w:pPr>
        <w:pStyle w:val="ConsPlusCell"/>
        <w:numPr>
          <w:ilvl w:val="0"/>
          <w:numId w:val="8"/>
        </w:numPr>
        <w:ind w:firstLine="414"/>
        <w:jc w:val="both"/>
        <w:rPr>
          <w:rFonts w:ascii="Times New Roman" w:hAnsi="Times New Roman" w:cs="Times New Roman"/>
          <w:sz w:val="26"/>
          <w:szCs w:val="26"/>
        </w:rPr>
      </w:pPr>
      <w:r>
        <w:rPr>
          <w:rFonts w:ascii="Times New Roman" w:hAnsi="Times New Roman" w:cs="Times New Roman"/>
          <w:sz w:val="26"/>
          <w:szCs w:val="26"/>
        </w:rPr>
        <w:t>Ликвидация несанкционированных свалок;</w:t>
      </w:r>
    </w:p>
    <w:p w:rsidR="008D7230" w:rsidRDefault="00E10EF7">
      <w:pPr>
        <w:numPr>
          <w:ilvl w:val="0"/>
          <w:numId w:val="8"/>
        </w:numPr>
        <w:ind w:firstLine="414"/>
        <w:jc w:val="both"/>
        <w:rPr>
          <w:sz w:val="26"/>
          <w:szCs w:val="26"/>
        </w:rPr>
      </w:pPr>
      <w:r>
        <w:rPr>
          <w:sz w:val="26"/>
          <w:szCs w:val="26"/>
        </w:rPr>
        <w:t>Капитальный ремонт с заменой ограждений на площадках для сбора ТБО (МКД);</w:t>
      </w:r>
    </w:p>
    <w:p w:rsidR="008D7230" w:rsidRDefault="00E10EF7">
      <w:pPr>
        <w:numPr>
          <w:ilvl w:val="0"/>
          <w:numId w:val="8"/>
        </w:numPr>
        <w:ind w:firstLine="414"/>
        <w:jc w:val="both"/>
        <w:rPr>
          <w:sz w:val="26"/>
          <w:szCs w:val="26"/>
        </w:rPr>
      </w:pPr>
      <w:r>
        <w:rPr>
          <w:sz w:val="26"/>
          <w:szCs w:val="26"/>
        </w:rPr>
        <w:t>Посадка зеленых насаждений на территории поселения;</w:t>
      </w:r>
    </w:p>
    <w:p w:rsidR="008D7230" w:rsidRDefault="00E10EF7">
      <w:pPr>
        <w:numPr>
          <w:ilvl w:val="0"/>
          <w:numId w:val="8"/>
        </w:numPr>
        <w:ind w:firstLine="414"/>
        <w:jc w:val="both"/>
        <w:rPr>
          <w:sz w:val="26"/>
          <w:szCs w:val="26"/>
        </w:rPr>
      </w:pPr>
      <w:r>
        <w:rPr>
          <w:sz w:val="26"/>
          <w:szCs w:val="26"/>
        </w:rPr>
        <w:t>Закупка и установка дорожных знаков на территории поселения;</w:t>
      </w:r>
    </w:p>
    <w:p w:rsidR="008D7230" w:rsidRDefault="00E10EF7">
      <w:pPr>
        <w:numPr>
          <w:ilvl w:val="0"/>
          <w:numId w:val="8"/>
        </w:numPr>
        <w:ind w:firstLine="414"/>
        <w:jc w:val="both"/>
        <w:rPr>
          <w:sz w:val="26"/>
          <w:szCs w:val="26"/>
        </w:rPr>
      </w:pPr>
      <w:r>
        <w:rPr>
          <w:sz w:val="26"/>
          <w:szCs w:val="26"/>
        </w:rPr>
        <w:t>Строительства и ремонт пешеходных тротуаров и дорожек;</w:t>
      </w:r>
    </w:p>
    <w:p w:rsidR="008D7230" w:rsidRDefault="00E10EF7">
      <w:pPr>
        <w:pStyle w:val="af2"/>
        <w:numPr>
          <w:ilvl w:val="0"/>
          <w:numId w:val="8"/>
        </w:numPr>
        <w:ind w:firstLine="414"/>
        <w:rPr>
          <w:sz w:val="26"/>
          <w:szCs w:val="26"/>
        </w:rPr>
      </w:pPr>
      <w:r>
        <w:rPr>
          <w:sz w:val="26"/>
          <w:szCs w:val="26"/>
        </w:rPr>
        <w:t xml:space="preserve">Благоустройство </w:t>
      </w:r>
      <w:proofErr w:type="spellStart"/>
      <w:r>
        <w:rPr>
          <w:sz w:val="26"/>
          <w:szCs w:val="26"/>
        </w:rPr>
        <w:t>придворовых</w:t>
      </w:r>
      <w:proofErr w:type="spellEnd"/>
      <w:r>
        <w:rPr>
          <w:sz w:val="26"/>
          <w:szCs w:val="26"/>
        </w:rPr>
        <w:t xml:space="preserve"> территорий МКД;</w:t>
      </w:r>
    </w:p>
    <w:p w:rsidR="008D7230" w:rsidRDefault="00E10EF7">
      <w:pPr>
        <w:pStyle w:val="ConsPlusCell"/>
        <w:numPr>
          <w:ilvl w:val="0"/>
          <w:numId w:val="8"/>
        </w:numPr>
        <w:ind w:firstLine="414"/>
        <w:jc w:val="both"/>
        <w:rPr>
          <w:rFonts w:ascii="Times New Roman" w:hAnsi="Times New Roman" w:cs="Times New Roman"/>
          <w:sz w:val="26"/>
          <w:szCs w:val="26"/>
        </w:rPr>
      </w:pPr>
      <w:r>
        <w:rPr>
          <w:rFonts w:ascii="Times New Roman" w:hAnsi="Times New Roman" w:cs="Times New Roman"/>
          <w:sz w:val="26"/>
          <w:szCs w:val="26"/>
        </w:rPr>
        <w:t>Благоустройство парковой зоны;</w:t>
      </w:r>
    </w:p>
    <w:p w:rsidR="008D7230" w:rsidRDefault="00E10EF7">
      <w:pPr>
        <w:numPr>
          <w:ilvl w:val="0"/>
          <w:numId w:val="8"/>
        </w:numPr>
        <w:ind w:firstLine="414"/>
        <w:jc w:val="both"/>
        <w:rPr>
          <w:sz w:val="26"/>
          <w:szCs w:val="26"/>
        </w:rPr>
      </w:pPr>
      <w:r>
        <w:rPr>
          <w:sz w:val="26"/>
          <w:szCs w:val="26"/>
        </w:rPr>
        <w:t>Устройство парковок для автомобилей;</w:t>
      </w:r>
    </w:p>
    <w:p w:rsidR="008D7230" w:rsidRDefault="00E10EF7">
      <w:pPr>
        <w:numPr>
          <w:ilvl w:val="0"/>
          <w:numId w:val="8"/>
        </w:numPr>
        <w:ind w:firstLine="414"/>
        <w:jc w:val="both"/>
        <w:rPr>
          <w:sz w:val="26"/>
          <w:szCs w:val="26"/>
          <w:highlight w:val="white"/>
        </w:rPr>
      </w:pPr>
      <w:r>
        <w:rPr>
          <w:sz w:val="26"/>
          <w:szCs w:val="26"/>
          <w:highlight w:val="white"/>
          <w:lang w:eastAsia="ru-RU"/>
        </w:rPr>
        <w:t>Посадка лесополос;</w:t>
      </w:r>
    </w:p>
    <w:p w:rsidR="008D7230" w:rsidRDefault="00E10EF7">
      <w:pPr>
        <w:pStyle w:val="ConsPlusCell"/>
        <w:numPr>
          <w:ilvl w:val="0"/>
          <w:numId w:val="8"/>
        </w:numPr>
        <w:ind w:firstLine="414"/>
        <w:jc w:val="both"/>
        <w:rPr>
          <w:rFonts w:ascii="Times New Roman" w:hAnsi="Times New Roman" w:cs="Times New Roman"/>
          <w:sz w:val="26"/>
          <w:szCs w:val="26"/>
        </w:rPr>
      </w:pPr>
      <w:r>
        <w:rPr>
          <w:rFonts w:ascii="Times New Roman" w:hAnsi="Times New Roman" w:cs="Times New Roman"/>
          <w:sz w:val="26"/>
          <w:szCs w:val="26"/>
        </w:rPr>
        <w:t>Реконструкция памят</w:t>
      </w:r>
      <w:r>
        <w:rPr>
          <w:rFonts w:ascii="Times New Roman" w:hAnsi="Times New Roman" w:cs="Times New Roman"/>
          <w:sz w:val="26"/>
          <w:szCs w:val="26"/>
          <w:highlight w:val="white"/>
        </w:rPr>
        <w:t>н</w:t>
      </w:r>
      <w:r>
        <w:rPr>
          <w:rFonts w:ascii="Times New Roman" w:hAnsi="Times New Roman" w:cs="Times New Roman"/>
          <w:sz w:val="26"/>
          <w:szCs w:val="26"/>
        </w:rPr>
        <w:t xml:space="preserve">ика воинам, погибшим в годы Великой </w:t>
      </w:r>
      <w:r>
        <w:rPr>
          <w:rFonts w:ascii="Times New Roman" w:hAnsi="Times New Roman" w:cs="Times New Roman"/>
          <w:sz w:val="26"/>
          <w:szCs w:val="26"/>
        </w:rPr>
        <w:lastRenderedPageBreak/>
        <w:t xml:space="preserve">Отечественной войны 1941-1945г.г.  в д. </w:t>
      </w:r>
      <w:proofErr w:type="spellStart"/>
      <w:r>
        <w:rPr>
          <w:rFonts w:ascii="Times New Roman" w:hAnsi="Times New Roman" w:cs="Times New Roman"/>
          <w:sz w:val="26"/>
          <w:szCs w:val="26"/>
        </w:rPr>
        <w:t>Богословка</w:t>
      </w:r>
      <w:proofErr w:type="spellEnd"/>
      <w:r>
        <w:rPr>
          <w:rFonts w:ascii="Times New Roman" w:hAnsi="Times New Roman" w:cs="Times New Roman"/>
          <w:sz w:val="26"/>
          <w:szCs w:val="26"/>
        </w:rPr>
        <w:t xml:space="preserve"> с разбивкой сквера</w:t>
      </w:r>
      <w:r>
        <w:rPr>
          <w:rFonts w:ascii="Times New Roman" w:hAnsi="Times New Roman" w:cs="Times New Roman"/>
          <w:sz w:val="24"/>
          <w:szCs w:val="24"/>
        </w:rPr>
        <w:t>;</w:t>
      </w:r>
    </w:p>
    <w:p w:rsidR="008D7230" w:rsidRDefault="00E10EF7">
      <w:pPr>
        <w:numPr>
          <w:ilvl w:val="0"/>
          <w:numId w:val="8"/>
        </w:numPr>
        <w:ind w:firstLine="414"/>
        <w:jc w:val="both"/>
        <w:rPr>
          <w:sz w:val="26"/>
          <w:szCs w:val="26"/>
        </w:rPr>
      </w:pPr>
      <w:r>
        <w:rPr>
          <w:sz w:val="26"/>
          <w:szCs w:val="26"/>
        </w:rPr>
        <w:t>Инвентаризации общественных и дворовых территории.</w:t>
      </w:r>
    </w:p>
    <w:p w:rsidR="008D7230" w:rsidRDefault="00E10EF7">
      <w:pPr>
        <w:ind w:firstLine="601"/>
        <w:jc w:val="both"/>
        <w:rPr>
          <w:color w:val="000000"/>
          <w:sz w:val="26"/>
          <w:szCs w:val="26"/>
        </w:rPr>
      </w:pPr>
      <w:r>
        <w:rPr>
          <w:color w:val="000000"/>
          <w:sz w:val="26"/>
          <w:szCs w:val="26"/>
        </w:rPr>
        <w:t xml:space="preserve">Благоустройство территории включает в себя устройство тротуаров, озеленение, детских игровых площадок, мест отдыха, благоустройство </w:t>
      </w:r>
      <w:proofErr w:type="spellStart"/>
      <w:r>
        <w:rPr>
          <w:color w:val="000000"/>
          <w:sz w:val="26"/>
          <w:szCs w:val="26"/>
        </w:rPr>
        <w:t>придворовых</w:t>
      </w:r>
      <w:proofErr w:type="spellEnd"/>
      <w:r>
        <w:rPr>
          <w:color w:val="000000"/>
          <w:sz w:val="26"/>
          <w:szCs w:val="26"/>
        </w:rPr>
        <w:t xml:space="preserve"> территорий. Благоустройством занимается администрация муниципального образования. </w:t>
      </w:r>
    </w:p>
    <w:p w:rsidR="008D7230" w:rsidRDefault="00E10EF7">
      <w:pPr>
        <w:ind w:firstLine="600"/>
        <w:jc w:val="both"/>
        <w:rPr>
          <w:color w:val="000000"/>
          <w:sz w:val="26"/>
          <w:szCs w:val="26"/>
        </w:rPr>
      </w:pPr>
      <w:r>
        <w:rPr>
          <w:color w:val="000000"/>
          <w:sz w:val="26"/>
          <w:szCs w:val="26"/>
        </w:rPr>
        <w:t>В сложившемся положении необходимо продолжать комплексное благоустройство в поселении.</w:t>
      </w:r>
    </w:p>
    <w:p w:rsidR="008D7230" w:rsidRDefault="00E10EF7">
      <w:pPr>
        <w:ind w:firstLine="720"/>
        <w:jc w:val="both"/>
      </w:pPr>
      <w:r>
        <w:rPr>
          <w:sz w:val="26"/>
          <w:szCs w:val="26"/>
        </w:rPr>
        <w:t xml:space="preserve">В планировочной организации поселения значительное место отводится зеленым насаждениям общего пользования. Для их создания используются существующие водоемы, растительные сообщества, рельеф местности. Все существующие зеленые насаждения общего пользования подлежат сохранению и благоустройству. </w:t>
      </w:r>
    </w:p>
    <w:p w:rsidR="008D7230" w:rsidRDefault="008D7230">
      <w:pPr>
        <w:ind w:firstLine="600"/>
        <w:jc w:val="both"/>
        <w:rPr>
          <w:color w:val="000000"/>
          <w:sz w:val="26"/>
          <w:szCs w:val="26"/>
        </w:rPr>
      </w:pPr>
    </w:p>
    <w:p w:rsidR="008D7230" w:rsidRDefault="008D7230">
      <w:pPr>
        <w:pStyle w:val="af6"/>
        <w:tabs>
          <w:tab w:val="left" w:pos="1134"/>
        </w:tabs>
        <w:contextualSpacing/>
      </w:pPr>
    </w:p>
    <w:p w:rsidR="008D7230" w:rsidRDefault="00E10EF7">
      <w:pPr>
        <w:pStyle w:val="af6"/>
        <w:tabs>
          <w:tab w:val="left" w:pos="1134"/>
        </w:tabs>
        <w:contextualSpacing/>
      </w:pPr>
      <w:bookmarkStart w:id="5" w:name="_Toc118276094"/>
      <w:r>
        <w:rPr>
          <w:b/>
          <w:sz w:val="26"/>
          <w:szCs w:val="26"/>
        </w:rPr>
        <w:t>5.3</w:t>
      </w:r>
      <w:r>
        <w:rPr>
          <w:rStyle w:val="af7"/>
          <w:b/>
          <w:sz w:val="26"/>
          <w:szCs w:val="26"/>
        </w:rPr>
        <w:tab/>
        <w:t xml:space="preserve"> Основные направления социально-экономического развития</w:t>
      </w:r>
      <w:bookmarkEnd w:id="5"/>
    </w:p>
    <w:p w:rsidR="008D7230" w:rsidRDefault="008D7230">
      <w:pPr>
        <w:pStyle w:val="aff3"/>
        <w:spacing w:after="0" w:line="360" w:lineRule="auto"/>
        <w:ind w:left="0" w:firstLine="720"/>
        <w:jc w:val="both"/>
        <w:rPr>
          <w:sz w:val="26"/>
          <w:szCs w:val="26"/>
        </w:rPr>
      </w:pPr>
    </w:p>
    <w:p w:rsidR="008D7230" w:rsidRDefault="00E10EF7">
      <w:pPr>
        <w:pStyle w:val="aff3"/>
        <w:spacing w:after="0"/>
        <w:ind w:left="0" w:firstLine="720"/>
        <w:jc w:val="both"/>
        <w:rPr>
          <w:sz w:val="26"/>
          <w:szCs w:val="26"/>
        </w:rPr>
      </w:pPr>
      <w:r>
        <w:rPr>
          <w:sz w:val="26"/>
          <w:szCs w:val="26"/>
        </w:rPr>
        <w:t xml:space="preserve">МО Усть-Таркский сельсовет обладает достаточными возможностями развития экономики - </w:t>
      </w:r>
      <w:proofErr w:type="spellStart"/>
      <w:r>
        <w:rPr>
          <w:sz w:val="26"/>
          <w:szCs w:val="26"/>
        </w:rPr>
        <w:t>природоресурсным</w:t>
      </w:r>
      <w:proofErr w:type="spellEnd"/>
      <w:r>
        <w:rPr>
          <w:sz w:val="26"/>
          <w:szCs w:val="26"/>
        </w:rPr>
        <w:t>, трудовым, производственным потенциалом.</w:t>
      </w:r>
    </w:p>
    <w:p w:rsidR="008D7230" w:rsidRDefault="00E10EF7">
      <w:pPr>
        <w:tabs>
          <w:tab w:val="left" w:pos="1260"/>
          <w:tab w:val="left" w:pos="1620"/>
        </w:tabs>
        <w:ind w:firstLine="720"/>
        <w:jc w:val="both"/>
      </w:pPr>
      <w:r>
        <w:rPr>
          <w:sz w:val="26"/>
          <w:szCs w:val="26"/>
        </w:rPr>
        <w:t>На уровень жизни населения влияет уровень развития торговли и бытового обслуживания. Основными целями развития потребительского рынка на территории поселения, являются: развитие и совершенствование отрасли торговли, общественного питания, укрепление и развитие предпринимательской деятельности, поддержка и развитие социально-значимых торговых и бытовых услуг; обеспечение защиты прав потребителя на потребительском рынке.</w:t>
      </w:r>
    </w:p>
    <w:p w:rsidR="008D7230" w:rsidRDefault="00E10EF7">
      <w:pPr>
        <w:ind w:firstLine="708"/>
        <w:jc w:val="both"/>
      </w:pPr>
      <w:r>
        <w:rPr>
          <w:sz w:val="26"/>
          <w:szCs w:val="28"/>
        </w:rPr>
        <w:t>Для устойчивого развития экономики сельсовета необходимо стимулирование развития малого предпринимательства, создающего дополнительные рабочие места и обеспечивающего постоянный доход как населению, так и местному бюджету. В сельскохозяйственной сфере целесообразно организация малых предприятий по переработке сельскохозяйственной продукции. В непроизводственной сфере малое предпринимательство может развиваться в сфере торговли и бытовых услуг.</w:t>
      </w:r>
    </w:p>
    <w:p w:rsidR="008D7230" w:rsidRDefault="00E10EF7">
      <w:pPr>
        <w:ind w:firstLine="709"/>
        <w:jc w:val="both"/>
        <w:rPr>
          <w:sz w:val="26"/>
          <w:szCs w:val="26"/>
        </w:rPr>
      </w:pPr>
      <w:r>
        <w:rPr>
          <w:sz w:val="26"/>
          <w:szCs w:val="26"/>
        </w:rPr>
        <w:t>Оценка социально-экономической эффективности мероприятий выражается:</w:t>
      </w:r>
    </w:p>
    <w:p w:rsidR="008D7230" w:rsidRDefault="00E10EF7">
      <w:pPr>
        <w:ind w:firstLine="559"/>
        <w:jc w:val="both"/>
        <w:rPr>
          <w:sz w:val="26"/>
          <w:szCs w:val="26"/>
        </w:rPr>
      </w:pPr>
      <w:r>
        <w:rPr>
          <w:sz w:val="26"/>
          <w:szCs w:val="26"/>
        </w:rPr>
        <w:t>- в улучшении условий качества жизни населения Усть-Таркского сельсовета;</w:t>
      </w:r>
    </w:p>
    <w:p w:rsidR="008D7230" w:rsidRDefault="00E10EF7">
      <w:pPr>
        <w:ind w:firstLine="559"/>
        <w:jc w:val="both"/>
        <w:rPr>
          <w:sz w:val="26"/>
          <w:szCs w:val="26"/>
        </w:rPr>
      </w:pPr>
      <w:r>
        <w:rPr>
          <w:sz w:val="26"/>
          <w:szCs w:val="26"/>
        </w:rPr>
        <w:t>- в повышении уровня комфорта жизни за счет обеспеченности граждан услугами здравоохранения и физической культуры и спорта в необходимом объеме;</w:t>
      </w:r>
    </w:p>
    <w:p w:rsidR="008D7230" w:rsidRDefault="00E10EF7">
      <w:pPr>
        <w:ind w:firstLine="559"/>
        <w:jc w:val="both"/>
        <w:rPr>
          <w:sz w:val="26"/>
          <w:szCs w:val="26"/>
        </w:rPr>
      </w:pPr>
      <w:r>
        <w:rPr>
          <w:sz w:val="26"/>
          <w:szCs w:val="26"/>
        </w:rPr>
        <w:t>- в повышении доступности объектов социальной инфраструктуры для населения Усть-Таркского сельсовета:</w:t>
      </w:r>
    </w:p>
    <w:p w:rsidR="008D7230" w:rsidRDefault="00E10EF7">
      <w:pPr>
        <w:ind w:firstLine="559"/>
        <w:jc w:val="both"/>
        <w:rPr>
          <w:sz w:val="26"/>
          <w:szCs w:val="26"/>
        </w:rPr>
      </w:pPr>
      <w:r>
        <w:rPr>
          <w:sz w:val="26"/>
          <w:szCs w:val="26"/>
        </w:rPr>
        <w:t>В области объектов спорта:</w:t>
      </w:r>
    </w:p>
    <w:p w:rsidR="008D7230" w:rsidRDefault="00E10EF7">
      <w:pPr>
        <w:ind w:firstLine="559"/>
        <w:jc w:val="both"/>
        <w:rPr>
          <w:sz w:val="26"/>
          <w:szCs w:val="26"/>
        </w:rPr>
      </w:pPr>
      <w:r>
        <w:rPr>
          <w:sz w:val="26"/>
          <w:szCs w:val="26"/>
        </w:rPr>
        <w:t xml:space="preserve">- уровень обеспеченности плоскостными спортивными сооружениями; </w:t>
      </w:r>
    </w:p>
    <w:p w:rsidR="008D7230" w:rsidRDefault="00E10EF7">
      <w:pPr>
        <w:ind w:firstLine="559"/>
        <w:jc w:val="both"/>
        <w:rPr>
          <w:sz w:val="26"/>
          <w:szCs w:val="26"/>
        </w:rPr>
      </w:pPr>
      <w:r>
        <w:rPr>
          <w:sz w:val="26"/>
          <w:szCs w:val="26"/>
        </w:rPr>
        <w:t>В области образования:</w:t>
      </w:r>
    </w:p>
    <w:p w:rsidR="008D7230" w:rsidRDefault="00E10EF7">
      <w:pPr>
        <w:ind w:firstLine="559"/>
        <w:jc w:val="both"/>
        <w:rPr>
          <w:sz w:val="26"/>
          <w:szCs w:val="26"/>
        </w:rPr>
      </w:pPr>
      <w:r>
        <w:rPr>
          <w:sz w:val="26"/>
          <w:szCs w:val="26"/>
        </w:rPr>
        <w:t xml:space="preserve">Для качественного предоставления услуг в социальной сфере, планируется реконструкция школ в д. </w:t>
      </w:r>
      <w:proofErr w:type="spellStart"/>
      <w:r>
        <w:rPr>
          <w:sz w:val="26"/>
          <w:szCs w:val="26"/>
        </w:rPr>
        <w:t>Богословка</w:t>
      </w:r>
      <w:proofErr w:type="spellEnd"/>
      <w:r>
        <w:rPr>
          <w:sz w:val="26"/>
          <w:szCs w:val="26"/>
        </w:rPr>
        <w:t xml:space="preserve"> и с. Усть-Тарка.</w:t>
      </w:r>
    </w:p>
    <w:p w:rsidR="008D7230" w:rsidRDefault="008D7230">
      <w:pPr>
        <w:tabs>
          <w:tab w:val="left" w:pos="1134"/>
        </w:tabs>
        <w:contextualSpacing/>
        <w:jc w:val="both"/>
        <w:rPr>
          <w:b/>
          <w:sz w:val="26"/>
          <w:szCs w:val="26"/>
        </w:rPr>
      </w:pPr>
    </w:p>
    <w:p w:rsidR="008D7230" w:rsidRDefault="00E10EF7">
      <w:pPr>
        <w:pStyle w:val="af6"/>
        <w:tabs>
          <w:tab w:val="left" w:pos="1134"/>
        </w:tabs>
        <w:contextualSpacing/>
        <w:rPr>
          <w:rStyle w:val="af7"/>
          <w:b/>
          <w:sz w:val="26"/>
          <w:szCs w:val="26"/>
        </w:rPr>
      </w:pPr>
      <w:bookmarkStart w:id="6" w:name="_Toc118276095"/>
      <w:r>
        <w:rPr>
          <w:b/>
          <w:sz w:val="26"/>
          <w:szCs w:val="26"/>
        </w:rPr>
        <w:t>5.4</w:t>
      </w:r>
      <w:r>
        <w:rPr>
          <w:rStyle w:val="af7"/>
          <w:b/>
          <w:sz w:val="26"/>
          <w:szCs w:val="26"/>
        </w:rPr>
        <w:tab/>
        <w:t>Проектное население.</w:t>
      </w:r>
      <w:bookmarkEnd w:id="6"/>
      <w:r>
        <w:rPr>
          <w:rStyle w:val="af7"/>
          <w:b/>
          <w:sz w:val="26"/>
          <w:szCs w:val="26"/>
        </w:rPr>
        <w:t xml:space="preserve"> </w:t>
      </w:r>
    </w:p>
    <w:p w:rsidR="008D7230" w:rsidRDefault="008D7230">
      <w:pPr>
        <w:contextualSpacing/>
        <w:rPr>
          <w:sz w:val="26"/>
          <w:szCs w:val="26"/>
          <w:lang w:eastAsia="ru-RU"/>
        </w:rPr>
      </w:pPr>
    </w:p>
    <w:p w:rsidR="008D7230" w:rsidRDefault="00E10EF7">
      <w:pPr>
        <w:ind w:firstLine="720"/>
        <w:jc w:val="both"/>
      </w:pPr>
      <w:r>
        <w:rPr>
          <w:sz w:val="26"/>
          <w:szCs w:val="26"/>
        </w:rPr>
        <w:t xml:space="preserve">Анализ демографической ситуации является одной из важнейших составляющих оценки тенденций экономического роста территории. Возрастной, половой и национальный составы населения во многом определяют перспективы и проблемы рынка труда, а значит и производственный потенциал. Зная численность населения на </w:t>
      </w:r>
      <w:r>
        <w:rPr>
          <w:sz w:val="26"/>
          <w:szCs w:val="26"/>
        </w:rPr>
        <w:lastRenderedPageBreak/>
        <w:t>определенный период, можно прогнозировать численность и структуру занятых, необходимые объемы жилой застройки и социально-бытовой сферы.</w:t>
      </w:r>
    </w:p>
    <w:p w:rsidR="008D7230" w:rsidRDefault="00E10EF7">
      <w:pPr>
        <w:ind w:firstLine="708"/>
        <w:jc w:val="both"/>
      </w:pPr>
      <w:r>
        <w:rPr>
          <w:sz w:val="26"/>
          <w:szCs w:val="26"/>
        </w:rPr>
        <w:t>При расчете перспективной численности населения учитывались следующие факторы:</w:t>
      </w:r>
    </w:p>
    <w:p w:rsidR="008D7230" w:rsidRDefault="00E10EF7">
      <w:pPr>
        <w:numPr>
          <w:ilvl w:val="1"/>
          <w:numId w:val="9"/>
        </w:numPr>
        <w:tabs>
          <w:tab w:val="left" w:pos="1620"/>
        </w:tabs>
        <w:ind w:left="1620" w:hanging="540"/>
        <w:jc w:val="both"/>
      </w:pPr>
      <w:r>
        <w:rPr>
          <w:sz w:val="26"/>
          <w:szCs w:val="26"/>
        </w:rPr>
        <w:t>концепция демографической политики Российской Федерации, программа социально-экономического развития Усть-Таркского сельсовета;</w:t>
      </w:r>
    </w:p>
    <w:p w:rsidR="008D7230" w:rsidRDefault="00E10EF7">
      <w:pPr>
        <w:numPr>
          <w:ilvl w:val="1"/>
          <w:numId w:val="9"/>
        </w:numPr>
        <w:tabs>
          <w:tab w:val="left" w:pos="1620"/>
        </w:tabs>
        <w:ind w:left="1620" w:hanging="540"/>
        <w:jc w:val="both"/>
      </w:pPr>
      <w:r>
        <w:rPr>
          <w:sz w:val="26"/>
          <w:szCs w:val="26"/>
        </w:rPr>
        <w:t>существующие размеры населенного пункта по численности населения;</w:t>
      </w:r>
    </w:p>
    <w:p w:rsidR="008D7230" w:rsidRDefault="00E10EF7">
      <w:pPr>
        <w:numPr>
          <w:ilvl w:val="1"/>
          <w:numId w:val="9"/>
        </w:numPr>
        <w:tabs>
          <w:tab w:val="left" w:pos="1620"/>
        </w:tabs>
        <w:ind w:left="1620" w:hanging="540"/>
        <w:jc w:val="both"/>
      </w:pPr>
      <w:r>
        <w:rPr>
          <w:sz w:val="26"/>
          <w:szCs w:val="26"/>
        </w:rPr>
        <w:t>состояние жилого фонда, степень благоустройства населенного пункта;</w:t>
      </w:r>
    </w:p>
    <w:p w:rsidR="008D7230" w:rsidRDefault="00E10EF7">
      <w:pPr>
        <w:numPr>
          <w:ilvl w:val="1"/>
          <w:numId w:val="9"/>
        </w:numPr>
        <w:tabs>
          <w:tab w:val="left" w:pos="1620"/>
        </w:tabs>
        <w:ind w:left="1620" w:hanging="540"/>
        <w:jc w:val="both"/>
      </w:pPr>
      <w:r>
        <w:rPr>
          <w:sz w:val="26"/>
          <w:szCs w:val="26"/>
        </w:rPr>
        <w:t>наличие промышленных и сельскохозяйственных организаций;</w:t>
      </w:r>
    </w:p>
    <w:p w:rsidR="008D7230" w:rsidRDefault="00E10EF7">
      <w:pPr>
        <w:numPr>
          <w:ilvl w:val="1"/>
          <w:numId w:val="9"/>
        </w:numPr>
        <w:tabs>
          <w:tab w:val="left" w:pos="1620"/>
        </w:tabs>
        <w:ind w:left="1620" w:hanging="540"/>
        <w:jc w:val="both"/>
      </w:pPr>
      <w:r>
        <w:rPr>
          <w:sz w:val="26"/>
          <w:szCs w:val="26"/>
        </w:rPr>
        <w:t>обеспеченность трудовыми ресурсами;</w:t>
      </w:r>
    </w:p>
    <w:p w:rsidR="008D7230" w:rsidRDefault="00E10EF7">
      <w:pPr>
        <w:numPr>
          <w:ilvl w:val="1"/>
          <w:numId w:val="9"/>
        </w:numPr>
        <w:tabs>
          <w:tab w:val="left" w:pos="1620"/>
        </w:tabs>
        <w:ind w:left="1620" w:hanging="540"/>
        <w:jc w:val="both"/>
      </w:pPr>
      <w:r>
        <w:rPr>
          <w:sz w:val="26"/>
          <w:szCs w:val="26"/>
        </w:rPr>
        <w:t>возрастная структура населения;</w:t>
      </w:r>
    </w:p>
    <w:p w:rsidR="008D7230" w:rsidRDefault="00E10EF7">
      <w:pPr>
        <w:numPr>
          <w:ilvl w:val="1"/>
          <w:numId w:val="9"/>
        </w:numPr>
        <w:tabs>
          <w:tab w:val="left" w:pos="1620"/>
        </w:tabs>
        <w:ind w:left="1620" w:hanging="540"/>
        <w:jc w:val="both"/>
        <w:rPr>
          <w:sz w:val="26"/>
          <w:szCs w:val="26"/>
        </w:rPr>
      </w:pPr>
      <w:r>
        <w:rPr>
          <w:sz w:val="26"/>
          <w:szCs w:val="26"/>
        </w:rPr>
        <w:t>транспортные связи населенного пункта.</w:t>
      </w:r>
    </w:p>
    <w:p w:rsidR="008D7230" w:rsidRDefault="00E10EF7">
      <w:pPr>
        <w:ind w:firstLine="709"/>
        <w:jc w:val="both"/>
        <w:rPr>
          <w:sz w:val="26"/>
          <w:szCs w:val="26"/>
        </w:rPr>
      </w:pPr>
      <w:r>
        <w:rPr>
          <w:sz w:val="26"/>
          <w:szCs w:val="26"/>
        </w:rPr>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территории поселения.</w:t>
      </w:r>
    </w:p>
    <w:p w:rsidR="008D7230" w:rsidRDefault="00E10EF7">
      <w:pPr>
        <w:ind w:firstLine="709"/>
        <w:jc w:val="both"/>
      </w:pPr>
      <w:r>
        <w:rPr>
          <w:sz w:val="26"/>
          <w:szCs w:val="26"/>
        </w:rPr>
        <w:t>Перспективы демографического развития будут определяться:</w:t>
      </w:r>
    </w:p>
    <w:p w:rsidR="008D7230" w:rsidRDefault="00E10EF7">
      <w:pPr>
        <w:numPr>
          <w:ilvl w:val="0"/>
          <w:numId w:val="10"/>
        </w:numPr>
        <w:tabs>
          <w:tab w:val="left" w:pos="1620"/>
        </w:tabs>
        <w:ind w:left="1620" w:hanging="540"/>
        <w:jc w:val="both"/>
      </w:pPr>
      <w:r>
        <w:rPr>
          <w:sz w:val="26"/>
          <w:szCs w:val="26"/>
        </w:rPr>
        <w:t>возможностью привлечения и закрепления молодых кадров трудоспособного населения;</w:t>
      </w:r>
    </w:p>
    <w:p w:rsidR="008D7230" w:rsidRDefault="00E10EF7">
      <w:pPr>
        <w:numPr>
          <w:ilvl w:val="0"/>
          <w:numId w:val="10"/>
        </w:numPr>
        <w:tabs>
          <w:tab w:val="left" w:pos="1620"/>
        </w:tabs>
        <w:ind w:left="1620" w:hanging="540"/>
        <w:jc w:val="both"/>
      </w:pPr>
      <w:r>
        <w:rPr>
          <w:sz w:val="26"/>
          <w:szCs w:val="26"/>
        </w:rPr>
        <w:t xml:space="preserve">созданием механизма социальной защищённости населения </w:t>
      </w:r>
      <w:r>
        <w:rPr>
          <w:sz w:val="26"/>
          <w:szCs w:val="26"/>
        </w:rPr>
        <w:br/>
        <w:t xml:space="preserve">и поддержки молодых семей, стимулированием рождаемости </w:t>
      </w:r>
      <w:r>
        <w:rPr>
          <w:sz w:val="26"/>
          <w:szCs w:val="26"/>
        </w:rPr>
        <w:br/>
        <w:t>и снижением уровня смертности населения, особенно детской и лиц в трудоспособном возрасте;</w:t>
      </w:r>
    </w:p>
    <w:p w:rsidR="008D7230" w:rsidRDefault="00E10EF7">
      <w:pPr>
        <w:numPr>
          <w:ilvl w:val="0"/>
          <w:numId w:val="10"/>
        </w:numPr>
        <w:tabs>
          <w:tab w:val="left" w:pos="1620"/>
        </w:tabs>
        <w:ind w:left="1620" w:hanging="540"/>
        <w:jc w:val="both"/>
      </w:pPr>
      <w:r>
        <w:rPr>
          <w:sz w:val="26"/>
          <w:szCs w:val="26"/>
        </w:rPr>
        <w:t>улучшением жилищных условий – благоустройство жилищного фонда;</w:t>
      </w:r>
    </w:p>
    <w:p w:rsidR="008D7230" w:rsidRDefault="00E10EF7">
      <w:pPr>
        <w:numPr>
          <w:ilvl w:val="0"/>
          <w:numId w:val="10"/>
        </w:numPr>
        <w:tabs>
          <w:tab w:val="left" w:pos="1620"/>
        </w:tabs>
        <w:ind w:left="1620" w:hanging="540"/>
        <w:jc w:val="both"/>
      </w:pPr>
      <w:r>
        <w:rPr>
          <w:sz w:val="26"/>
          <w:szCs w:val="26"/>
        </w:rPr>
        <w:t>совершенствованием социальной инфраструктуры;</w:t>
      </w:r>
    </w:p>
    <w:p w:rsidR="008D7230" w:rsidRDefault="00E10EF7">
      <w:pPr>
        <w:ind w:firstLine="709"/>
        <w:contextualSpacing/>
        <w:jc w:val="both"/>
        <w:rPr>
          <w:sz w:val="26"/>
          <w:szCs w:val="26"/>
        </w:rPr>
      </w:pPr>
      <w:r>
        <w:rPr>
          <w:sz w:val="26"/>
          <w:szCs w:val="26"/>
        </w:rPr>
        <w:t>улучшением инженерно-транспортной инфраструктуры.</w:t>
      </w:r>
    </w:p>
    <w:p w:rsidR="008D7230" w:rsidRDefault="008D7230">
      <w:pPr>
        <w:tabs>
          <w:tab w:val="left" w:pos="993"/>
        </w:tabs>
        <w:ind w:firstLine="709"/>
        <w:contextualSpacing/>
        <w:jc w:val="both"/>
        <w:rPr>
          <w:sz w:val="26"/>
          <w:szCs w:val="26"/>
        </w:rPr>
      </w:pPr>
    </w:p>
    <w:p w:rsidR="008D7230" w:rsidRDefault="008D7230">
      <w:pPr>
        <w:pStyle w:val="af6"/>
        <w:tabs>
          <w:tab w:val="left" w:pos="1134"/>
        </w:tabs>
        <w:spacing w:after="0"/>
        <w:contextualSpacing/>
        <w:rPr>
          <w:b/>
          <w:sz w:val="26"/>
          <w:szCs w:val="26"/>
        </w:rPr>
      </w:pPr>
    </w:p>
    <w:p w:rsidR="008D7230" w:rsidRDefault="00E10EF7">
      <w:pPr>
        <w:pStyle w:val="af6"/>
        <w:tabs>
          <w:tab w:val="left" w:pos="1134"/>
        </w:tabs>
        <w:spacing w:after="0"/>
        <w:contextualSpacing/>
        <w:rPr>
          <w:rStyle w:val="af7"/>
          <w:b/>
          <w:sz w:val="26"/>
          <w:szCs w:val="26"/>
        </w:rPr>
      </w:pPr>
      <w:bookmarkStart w:id="7" w:name="_Toc118276096"/>
      <w:r>
        <w:rPr>
          <w:b/>
          <w:sz w:val="26"/>
          <w:szCs w:val="26"/>
        </w:rPr>
        <w:t>5.5</w:t>
      </w:r>
      <w:r>
        <w:rPr>
          <w:rStyle w:val="af7"/>
          <w:b/>
          <w:sz w:val="26"/>
          <w:szCs w:val="26"/>
        </w:rPr>
        <w:tab/>
        <w:t xml:space="preserve"> Прогноз развития жилищного фонда</w:t>
      </w:r>
      <w:bookmarkEnd w:id="7"/>
    </w:p>
    <w:p w:rsidR="008D7230" w:rsidRDefault="00E10EF7">
      <w:pPr>
        <w:pStyle w:val="western"/>
        <w:spacing w:before="0" w:after="0"/>
        <w:ind w:firstLine="567"/>
        <w:jc w:val="both"/>
      </w:pPr>
      <w:r>
        <w:rPr>
          <w:sz w:val="26"/>
          <w:szCs w:val="26"/>
        </w:rPr>
        <w:t>Таким образом, муниципальная политика в жилищной сфере должна быть ориентирована на создание условий, позволяющих удовлетворить потребность в жилье экономически активной части населения сельсовета, а также оказание эффективных мер поддержки при строительстве (реконструкции) или приобретении жилья для граждан, которые в силу объективных причин не могут решить жилищную проблему самостоятельно.</w:t>
      </w:r>
    </w:p>
    <w:p w:rsidR="008D7230" w:rsidRDefault="00E10EF7">
      <w:pPr>
        <w:ind w:firstLine="709"/>
        <w:jc w:val="both"/>
      </w:pPr>
      <w:r>
        <w:rPr>
          <w:sz w:val="26"/>
          <w:szCs w:val="26"/>
        </w:rPr>
        <w:t xml:space="preserve">Одним из факторов, свидетельствующих об уровне благоустройства жилья, является степень обеспечения домов инженерным оборудованием. В структуре жилищного фонда основная доля – частное жилье. </w:t>
      </w:r>
    </w:p>
    <w:p w:rsidR="008D7230" w:rsidRDefault="00E10EF7">
      <w:pPr>
        <w:ind w:firstLine="709"/>
        <w:jc w:val="both"/>
      </w:pPr>
      <w:r>
        <w:rPr>
          <w:sz w:val="26"/>
          <w:szCs w:val="26"/>
        </w:rPr>
        <w:t>Разработка предложений по организации жилых зон, реконструкции существующего жилищного фонда и размещению площадок нового жилищного строительства – одна из приоритетных задач генерального плана.</w:t>
      </w:r>
    </w:p>
    <w:p w:rsidR="008D7230" w:rsidRDefault="00E10EF7">
      <w:pPr>
        <w:contextualSpacing/>
        <w:jc w:val="both"/>
        <w:rPr>
          <w:sz w:val="26"/>
          <w:szCs w:val="26"/>
        </w:rPr>
      </w:pPr>
      <w:r>
        <w:rPr>
          <w:sz w:val="26"/>
          <w:szCs w:val="26"/>
        </w:rPr>
        <w:t xml:space="preserve">Жилищный фонд поселения представлен индивидуальной жилой застройки с </w:t>
      </w:r>
      <w:proofErr w:type="spellStart"/>
      <w:r>
        <w:rPr>
          <w:sz w:val="26"/>
          <w:szCs w:val="26"/>
        </w:rPr>
        <w:t>приквартирными</w:t>
      </w:r>
      <w:proofErr w:type="spellEnd"/>
      <w:r>
        <w:rPr>
          <w:sz w:val="26"/>
          <w:szCs w:val="26"/>
        </w:rPr>
        <w:t xml:space="preserve"> участками, малоэтажная жилая застройка с </w:t>
      </w:r>
      <w:proofErr w:type="spellStart"/>
      <w:r>
        <w:rPr>
          <w:sz w:val="26"/>
          <w:szCs w:val="26"/>
        </w:rPr>
        <w:t>приквартирными</w:t>
      </w:r>
      <w:proofErr w:type="spellEnd"/>
      <w:r>
        <w:rPr>
          <w:sz w:val="26"/>
          <w:szCs w:val="26"/>
        </w:rPr>
        <w:t xml:space="preserve"> участками, малоэтажная многоквартирная жилая застройка без </w:t>
      </w:r>
      <w:proofErr w:type="spellStart"/>
      <w:r>
        <w:rPr>
          <w:sz w:val="26"/>
          <w:szCs w:val="26"/>
        </w:rPr>
        <w:t>приквартирных</w:t>
      </w:r>
      <w:proofErr w:type="spellEnd"/>
      <w:r>
        <w:rPr>
          <w:sz w:val="26"/>
          <w:szCs w:val="26"/>
        </w:rPr>
        <w:t xml:space="preserve"> участков и </w:t>
      </w:r>
      <w:proofErr w:type="spellStart"/>
      <w:r>
        <w:rPr>
          <w:sz w:val="26"/>
          <w:szCs w:val="26"/>
        </w:rPr>
        <w:t>среднеэтажная</w:t>
      </w:r>
      <w:proofErr w:type="spellEnd"/>
      <w:r>
        <w:rPr>
          <w:sz w:val="26"/>
          <w:szCs w:val="26"/>
        </w:rPr>
        <w:t xml:space="preserve"> многоквартирная жилая застройка.</w:t>
      </w:r>
    </w:p>
    <w:p w:rsidR="008D7230" w:rsidRDefault="00E10EF7">
      <w:pPr>
        <w:ind w:firstLine="709"/>
        <w:jc w:val="both"/>
      </w:pPr>
      <w:r>
        <w:rPr>
          <w:sz w:val="26"/>
          <w:szCs w:val="26"/>
        </w:rPr>
        <w:t xml:space="preserve">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w:t>
      </w:r>
      <w:r>
        <w:rPr>
          <w:sz w:val="26"/>
          <w:szCs w:val="26"/>
        </w:rPr>
        <w:lastRenderedPageBreak/>
        <w:t>градостроительного анализа территории – техническое состояние и строительные характеристики жилищного фонда; динамику и структуру жилищного строительства; современные градостроительные тенденции в жилищном строительстве, экологическое состояние территории.</w:t>
      </w:r>
    </w:p>
    <w:p w:rsidR="008D7230" w:rsidRDefault="00E10EF7">
      <w:pPr>
        <w:pStyle w:val="western"/>
        <w:spacing w:before="0" w:beforeAutospacing="0" w:after="0"/>
        <w:ind w:firstLine="709"/>
        <w:jc w:val="both"/>
      </w:pPr>
      <w:r>
        <w:rPr>
          <w:sz w:val="26"/>
          <w:szCs w:val="26"/>
        </w:rPr>
        <w:t>Обеспечение более комфортных условий проживания населения требует наращивания объемов жилищного строительства.</w:t>
      </w:r>
    </w:p>
    <w:p w:rsidR="008D7230" w:rsidRDefault="00E10EF7">
      <w:pPr>
        <w:pStyle w:val="western"/>
        <w:spacing w:before="0" w:beforeAutospacing="0" w:after="0"/>
        <w:ind w:firstLine="709"/>
        <w:jc w:val="both"/>
      </w:pPr>
      <w:r>
        <w:rPr>
          <w:sz w:val="26"/>
          <w:szCs w:val="26"/>
        </w:rPr>
        <w:t>Для реализации этой задачи проектом предусматривается:</w:t>
      </w:r>
    </w:p>
    <w:p w:rsidR="008D7230" w:rsidRDefault="00E10EF7">
      <w:pPr>
        <w:pStyle w:val="western"/>
        <w:numPr>
          <w:ilvl w:val="0"/>
          <w:numId w:val="11"/>
        </w:numPr>
        <w:tabs>
          <w:tab w:val="left" w:pos="1620"/>
        </w:tabs>
        <w:spacing w:before="0" w:beforeAutospacing="0" w:after="0"/>
        <w:ind w:left="1620" w:hanging="540"/>
        <w:jc w:val="both"/>
      </w:pPr>
      <w:r>
        <w:rPr>
          <w:sz w:val="26"/>
          <w:szCs w:val="26"/>
        </w:rPr>
        <w:t>улучшение планировочной ситуации (более четкое функциональное зонирование территории);</w:t>
      </w:r>
    </w:p>
    <w:p w:rsidR="008D7230" w:rsidRDefault="00E10EF7">
      <w:pPr>
        <w:pStyle w:val="western"/>
        <w:numPr>
          <w:ilvl w:val="0"/>
          <w:numId w:val="11"/>
        </w:numPr>
        <w:tabs>
          <w:tab w:val="left" w:pos="1620"/>
        </w:tabs>
        <w:spacing w:before="0" w:after="0"/>
        <w:ind w:left="1620" w:hanging="540"/>
        <w:jc w:val="both"/>
      </w:pPr>
      <w:r>
        <w:rPr>
          <w:sz w:val="26"/>
          <w:szCs w:val="26"/>
        </w:rPr>
        <w:t xml:space="preserve">создание рациональной транспортной сети; </w:t>
      </w:r>
    </w:p>
    <w:p w:rsidR="008D7230" w:rsidRDefault="00E10EF7">
      <w:pPr>
        <w:pStyle w:val="western"/>
        <w:numPr>
          <w:ilvl w:val="0"/>
          <w:numId w:val="11"/>
        </w:numPr>
        <w:tabs>
          <w:tab w:val="left" w:pos="1620"/>
        </w:tabs>
        <w:spacing w:before="0" w:after="0"/>
        <w:ind w:left="1620" w:hanging="540"/>
        <w:jc w:val="both"/>
      </w:pPr>
      <w:r>
        <w:rPr>
          <w:sz w:val="26"/>
          <w:szCs w:val="26"/>
        </w:rPr>
        <w:t>обеспечение объектами культурно-бытового обслуживания населения;</w:t>
      </w:r>
    </w:p>
    <w:p w:rsidR="008D7230" w:rsidRDefault="00E10EF7">
      <w:pPr>
        <w:pStyle w:val="western"/>
        <w:numPr>
          <w:ilvl w:val="0"/>
          <w:numId w:val="11"/>
        </w:numPr>
        <w:tabs>
          <w:tab w:val="left" w:pos="1620"/>
        </w:tabs>
        <w:spacing w:before="0" w:after="0"/>
        <w:ind w:left="1620" w:hanging="540"/>
        <w:jc w:val="both"/>
      </w:pPr>
      <w:r>
        <w:rPr>
          <w:sz w:val="26"/>
          <w:szCs w:val="26"/>
        </w:rPr>
        <w:t>оздоровление экологической обстановки (организация зон санитарной вредности, озеленение и так далее).</w:t>
      </w:r>
    </w:p>
    <w:p w:rsidR="008D7230" w:rsidRDefault="00E10EF7">
      <w:pPr>
        <w:pStyle w:val="aff3"/>
        <w:spacing w:after="0"/>
        <w:ind w:left="0" w:firstLine="720"/>
        <w:jc w:val="both"/>
      </w:pPr>
      <w:r>
        <w:rPr>
          <w:sz w:val="26"/>
          <w:szCs w:val="26"/>
        </w:rPr>
        <w:t>Для реализации социальных программ по увеличению численности населения и улучшению условий жизнедеятельности, а также в соответствии с показателями Схемы территориального планирования Новосибирской области и Схемы территориального планирования муниципального образования Усть-Таркский район средняя жилищная обеспеченность составит:</w:t>
      </w:r>
    </w:p>
    <w:p w:rsidR="008D7230" w:rsidRDefault="00E10EF7">
      <w:pPr>
        <w:numPr>
          <w:ilvl w:val="0"/>
          <w:numId w:val="12"/>
        </w:numPr>
        <w:tabs>
          <w:tab w:val="left" w:pos="1620"/>
        </w:tabs>
        <w:ind w:left="1620" w:hanging="540"/>
        <w:jc w:val="both"/>
      </w:pPr>
      <w:r>
        <w:rPr>
          <w:sz w:val="26"/>
          <w:szCs w:val="26"/>
        </w:rPr>
        <w:t>на I-</w:t>
      </w:r>
      <w:proofErr w:type="spellStart"/>
      <w:r>
        <w:rPr>
          <w:sz w:val="26"/>
          <w:szCs w:val="26"/>
        </w:rPr>
        <w:t>ую</w:t>
      </w:r>
      <w:proofErr w:type="spellEnd"/>
      <w:r>
        <w:rPr>
          <w:sz w:val="26"/>
          <w:szCs w:val="26"/>
        </w:rPr>
        <w:t xml:space="preserve"> очередь – 29,0 кв. м на 1 жителя;</w:t>
      </w:r>
    </w:p>
    <w:p w:rsidR="008D7230" w:rsidRDefault="00E10EF7">
      <w:pPr>
        <w:numPr>
          <w:ilvl w:val="0"/>
          <w:numId w:val="12"/>
        </w:numPr>
        <w:tabs>
          <w:tab w:val="left" w:pos="1620"/>
        </w:tabs>
        <w:ind w:left="1620" w:hanging="540"/>
        <w:jc w:val="both"/>
      </w:pPr>
      <w:r>
        <w:rPr>
          <w:sz w:val="26"/>
          <w:szCs w:val="26"/>
        </w:rPr>
        <w:t>на расчетный срок – 35,0 кв. м на 1 жителя.</w:t>
      </w:r>
    </w:p>
    <w:p w:rsidR="008D7230" w:rsidRDefault="00E10EF7">
      <w:pPr>
        <w:pStyle w:val="310"/>
        <w:spacing w:after="0"/>
        <w:ind w:left="0" w:firstLine="652"/>
        <w:jc w:val="both"/>
      </w:pPr>
      <w:r>
        <w:rPr>
          <w:sz w:val="26"/>
          <w:szCs w:val="26"/>
        </w:rPr>
        <w:t xml:space="preserve">Проектом предлагается застройка территории индивидуальными и многоквартирными жилыми домами. Индивидуальные жилые дома выполняются по индивидуальным проектам. Размер индивидуального жилого дома в зависимости от возможностей застройщиков может колебаться в среднем </w:t>
      </w:r>
      <w:r>
        <w:rPr>
          <w:sz w:val="26"/>
          <w:szCs w:val="26"/>
        </w:rPr>
        <w:br/>
        <w:t xml:space="preserve">от 80 до 100 </w:t>
      </w:r>
      <w:proofErr w:type="spellStart"/>
      <w:r>
        <w:rPr>
          <w:sz w:val="26"/>
          <w:szCs w:val="26"/>
        </w:rPr>
        <w:t>кв.м</w:t>
      </w:r>
      <w:proofErr w:type="spellEnd"/>
      <w:r>
        <w:rPr>
          <w:sz w:val="26"/>
          <w:szCs w:val="26"/>
        </w:rPr>
        <w:t>. общей площади.</w:t>
      </w:r>
    </w:p>
    <w:p w:rsidR="008D7230" w:rsidRDefault="00E10EF7">
      <w:pPr>
        <w:pStyle w:val="western"/>
        <w:spacing w:before="0" w:beforeAutospacing="0" w:after="0"/>
        <w:ind w:firstLine="652"/>
        <w:jc w:val="both"/>
        <w:rPr>
          <w:sz w:val="26"/>
          <w:szCs w:val="26"/>
        </w:rPr>
      </w:pPr>
      <w:r>
        <w:rPr>
          <w:sz w:val="26"/>
          <w:szCs w:val="26"/>
        </w:rPr>
        <w:t>На территории Усть-Таркского сельсовета максимальные и минимальные размеры земельных участков, предоставляемых гражданам для индивидуального жилищного строительства, варьируются от 0,04 га до 0,15 га.</w:t>
      </w:r>
    </w:p>
    <w:p w:rsidR="008D7230" w:rsidRDefault="00E10EF7">
      <w:pPr>
        <w:pStyle w:val="western"/>
        <w:spacing w:before="0" w:beforeAutospacing="0" w:after="0"/>
        <w:ind w:firstLine="652"/>
        <w:jc w:val="both"/>
        <w:rPr>
          <w:sz w:val="26"/>
          <w:szCs w:val="26"/>
        </w:rPr>
      </w:pPr>
      <w:r>
        <w:rPr>
          <w:sz w:val="26"/>
          <w:szCs w:val="26"/>
        </w:rPr>
        <w:t>Для расселения прироста населения Усть-Таркского сельсовета на перспективу потребуется 387 земельных участков для индивидуального жилищного строительства. Общая площадь данного строительства составит 38,7 га. На 1-ую очередь строительства придется 18,0 га указанной площади. Исходя из площади земельного участка, предоставляемого для жилищного строительства – 0,10 га.</w:t>
      </w:r>
    </w:p>
    <w:p w:rsidR="008D7230" w:rsidRDefault="00E10EF7">
      <w:pPr>
        <w:ind w:firstLine="652"/>
        <w:jc w:val="both"/>
      </w:pPr>
      <w:r>
        <w:rPr>
          <w:sz w:val="26"/>
          <w:szCs w:val="26"/>
        </w:rPr>
        <w:t xml:space="preserve">При выборе территорий под новое жилищное строительство была проведена комплексная оценка территориальных ресурсов села: наличие свободных территорий, пригодных для застройки, проанализировано состояние имеющегося жилищного фонда, возможность и целесообразность сноса и уплотнения существующих жилых кварталов. </w:t>
      </w:r>
    </w:p>
    <w:p w:rsidR="008D7230" w:rsidRDefault="00E10EF7">
      <w:pPr>
        <w:ind w:firstLine="709"/>
        <w:jc w:val="both"/>
        <w:rPr>
          <w:color w:val="000000"/>
        </w:rPr>
      </w:pPr>
      <w:r>
        <w:rPr>
          <w:sz w:val="26"/>
          <w:szCs w:val="26"/>
        </w:rPr>
        <w:t>При выборе площадок для строительства объектов на указанных территориях необходимо проводить детальные инженерно-геологические изыскания.</w:t>
      </w:r>
    </w:p>
    <w:p w:rsidR="008D7230" w:rsidRDefault="008D7230">
      <w:pPr>
        <w:contextualSpacing/>
        <w:jc w:val="both"/>
        <w:rPr>
          <w:sz w:val="26"/>
          <w:szCs w:val="26"/>
          <w:lang w:eastAsia="ru-RU"/>
        </w:rPr>
      </w:pPr>
    </w:p>
    <w:p w:rsidR="008D7230" w:rsidRDefault="008D7230">
      <w:pPr>
        <w:ind w:firstLine="709"/>
        <w:contextualSpacing/>
        <w:rPr>
          <w:sz w:val="26"/>
          <w:szCs w:val="26"/>
          <w:lang w:eastAsia="ru-RU"/>
        </w:rPr>
      </w:pPr>
    </w:p>
    <w:p w:rsidR="008D7230" w:rsidRDefault="00E10EF7">
      <w:pPr>
        <w:pStyle w:val="af6"/>
        <w:tabs>
          <w:tab w:val="left" w:pos="1134"/>
        </w:tabs>
        <w:spacing w:after="0"/>
        <w:contextualSpacing/>
        <w:rPr>
          <w:rStyle w:val="af7"/>
          <w:b/>
          <w:sz w:val="26"/>
          <w:szCs w:val="26"/>
        </w:rPr>
      </w:pPr>
      <w:bookmarkStart w:id="8" w:name="_bookmark31"/>
      <w:bookmarkStart w:id="9" w:name="_bookmark32"/>
      <w:bookmarkStart w:id="10" w:name="_Toc118276097"/>
      <w:bookmarkEnd w:id="8"/>
      <w:bookmarkEnd w:id="9"/>
      <w:r>
        <w:rPr>
          <w:b/>
          <w:sz w:val="26"/>
          <w:szCs w:val="26"/>
        </w:rPr>
        <w:t>5.6</w:t>
      </w:r>
      <w:r>
        <w:rPr>
          <w:rStyle w:val="af7"/>
          <w:b/>
          <w:sz w:val="26"/>
          <w:szCs w:val="26"/>
        </w:rPr>
        <w:tab/>
        <w:t xml:space="preserve"> Развитие социальной инфраструктуры</w:t>
      </w:r>
      <w:bookmarkEnd w:id="10"/>
    </w:p>
    <w:p w:rsidR="008D7230" w:rsidRDefault="00E10EF7">
      <w:pPr>
        <w:pStyle w:val="aff0"/>
        <w:contextualSpacing/>
        <w:rPr>
          <w:sz w:val="26"/>
          <w:szCs w:val="26"/>
        </w:rPr>
      </w:pPr>
      <w:r>
        <w:rPr>
          <w:sz w:val="26"/>
          <w:szCs w:val="26"/>
        </w:rPr>
        <w:t>Формирование и развитие социальной инфраструктуры в значительной мере способствует достижению главной цели градостроительной политики – обеспечению комфортности проживания населения.</w:t>
      </w:r>
    </w:p>
    <w:p w:rsidR="008D7230" w:rsidRDefault="00E10EF7">
      <w:pPr>
        <w:pStyle w:val="af0"/>
        <w:ind w:left="0" w:firstLine="709"/>
        <w:contextualSpacing/>
        <w:rPr>
          <w:sz w:val="26"/>
          <w:szCs w:val="26"/>
        </w:rPr>
      </w:pPr>
      <w:r>
        <w:rPr>
          <w:sz w:val="26"/>
          <w:szCs w:val="26"/>
        </w:rPr>
        <w:t xml:space="preserve">Улучшение качества жизни всех слоев населения, являющееся главной целью развития любой территории населенного пункта, в значительной степени определяется уровнем развития системы обслуживания, которая включает в себя, прежде всего, </w:t>
      </w:r>
      <w:r>
        <w:rPr>
          <w:sz w:val="26"/>
          <w:szCs w:val="26"/>
        </w:rPr>
        <w:lastRenderedPageBreak/>
        <w:t>учреждения здравоохранения, спорта, образования, культуры и искусства, торговли.</w:t>
      </w:r>
    </w:p>
    <w:p w:rsidR="008D7230" w:rsidRDefault="00E10EF7">
      <w:pPr>
        <w:pStyle w:val="af0"/>
        <w:ind w:left="0" w:firstLine="709"/>
        <w:contextualSpacing/>
        <w:rPr>
          <w:sz w:val="26"/>
          <w:szCs w:val="26"/>
        </w:rPr>
      </w:pPr>
      <w:r>
        <w:rPr>
          <w:sz w:val="26"/>
          <w:szCs w:val="26"/>
        </w:rPr>
        <w:t>В условиях современного развития необходимо выделить социально-нормируемые отрасли, деятельность которых определяется государственными задачами и высокой степенью социальной ответственности перед обществом. Соблюдение норм обеспеченности учреждениями данных отраслей требует строгого контроля.</w:t>
      </w:r>
    </w:p>
    <w:p w:rsidR="008D7230" w:rsidRDefault="00E10EF7">
      <w:pPr>
        <w:pStyle w:val="af0"/>
        <w:ind w:left="0" w:firstLine="709"/>
        <w:contextualSpacing/>
        <w:rPr>
          <w:sz w:val="26"/>
          <w:szCs w:val="26"/>
        </w:rPr>
      </w:pPr>
      <w:r>
        <w:rPr>
          <w:sz w:val="26"/>
          <w:szCs w:val="26"/>
        </w:rPr>
        <w:t>К социально-нормируемым отраслям следует отнести следующие: детское дошкольное воспитание, школьное образование, здравоохранение, социальное обеспечение, в большей степени учреждения культуры и искусства, частично учреждения жилищно-коммунального хозяйства. Развитие других отраслей будет происходить по принципу сбалансированности предложения и спроса, который будет зависеть от уровня жизни населения.</w:t>
      </w:r>
    </w:p>
    <w:p w:rsidR="008D7230" w:rsidRDefault="00E10EF7">
      <w:pPr>
        <w:pStyle w:val="af0"/>
        <w:ind w:left="0" w:firstLine="709"/>
        <w:contextualSpacing/>
        <w:rPr>
          <w:sz w:val="26"/>
          <w:szCs w:val="26"/>
        </w:rPr>
      </w:pPr>
      <w:r>
        <w:rPr>
          <w:sz w:val="26"/>
          <w:szCs w:val="26"/>
        </w:rPr>
        <w:t xml:space="preserve">Определение емкости объектов культурно-бытового назначения выполнено по укрупненным показателям с целью определения потребности в территориях общественной застройки в общей сумме селитебных территорий. </w:t>
      </w:r>
    </w:p>
    <w:p w:rsidR="008D7230" w:rsidRDefault="00E10EF7">
      <w:pPr>
        <w:pStyle w:val="af0"/>
        <w:ind w:left="0" w:firstLine="709"/>
        <w:contextualSpacing/>
        <w:rPr>
          <w:sz w:val="26"/>
          <w:szCs w:val="26"/>
        </w:rPr>
      </w:pPr>
      <w:r>
        <w:rPr>
          <w:sz w:val="26"/>
          <w:szCs w:val="26"/>
        </w:rPr>
        <w:t xml:space="preserve">Проектом предусматривается всестороннее и полное обеспечение населения всеми видами объектов культурно-бытового обслуживания населения в соответствии с нормативными показателями СП 42.13330.2016 </w:t>
      </w:r>
      <w:r>
        <w:rPr>
          <w:b/>
          <w:sz w:val="26"/>
          <w:szCs w:val="26"/>
        </w:rPr>
        <w:t>(</w:t>
      </w:r>
      <w:r>
        <w:rPr>
          <w:sz w:val="26"/>
          <w:szCs w:val="26"/>
        </w:rPr>
        <w:t>СНиП 2.07.01-89</w:t>
      </w:r>
      <w:r>
        <w:rPr>
          <w:sz w:val="26"/>
          <w:szCs w:val="26"/>
          <w:vertAlign w:val="superscript"/>
        </w:rPr>
        <w:t>*</w:t>
      </w:r>
      <w:r>
        <w:rPr>
          <w:sz w:val="26"/>
          <w:szCs w:val="26"/>
        </w:rPr>
        <w:t>).</w:t>
      </w:r>
    </w:p>
    <w:p w:rsidR="008D7230" w:rsidRDefault="00E10EF7">
      <w:pPr>
        <w:pStyle w:val="af0"/>
        <w:ind w:left="0" w:firstLine="709"/>
        <w:contextualSpacing/>
        <w:rPr>
          <w:sz w:val="26"/>
          <w:szCs w:val="26"/>
        </w:rPr>
      </w:pPr>
      <w:r>
        <w:rPr>
          <w:sz w:val="26"/>
          <w:szCs w:val="26"/>
        </w:rPr>
        <w:t>Нормативные показатели, применяемые при расчете необходимого количества мест в детских дошкольных учреждениях и общеобразовательных школах, определяются на основе прогноза возрастной структуры</w:t>
      </w:r>
      <w:r>
        <w:rPr>
          <w:spacing w:val="-6"/>
          <w:sz w:val="26"/>
          <w:szCs w:val="26"/>
        </w:rPr>
        <w:t xml:space="preserve"> </w:t>
      </w:r>
      <w:r>
        <w:rPr>
          <w:sz w:val="26"/>
          <w:szCs w:val="26"/>
        </w:rPr>
        <w:t>населения.</w:t>
      </w:r>
    </w:p>
    <w:p w:rsidR="008D7230" w:rsidRDefault="00E10EF7">
      <w:pPr>
        <w:pStyle w:val="af0"/>
        <w:ind w:left="0" w:firstLine="709"/>
        <w:contextualSpacing/>
        <w:rPr>
          <w:sz w:val="26"/>
          <w:szCs w:val="26"/>
        </w:rPr>
      </w:pPr>
      <w:r>
        <w:rPr>
          <w:sz w:val="26"/>
          <w:szCs w:val="26"/>
        </w:rPr>
        <w:t>Учитывая, что прогноз возрастной структуры населения носит ориентировочный характер, нормативные показатели по детским дошкольным учреждениям и общеобразовательным школам целесообразно уточнять по материалам текущего учета.</w:t>
      </w:r>
    </w:p>
    <w:p w:rsidR="008D7230" w:rsidRDefault="00E10EF7">
      <w:pPr>
        <w:pStyle w:val="af0"/>
        <w:ind w:left="0" w:firstLine="709"/>
        <w:contextualSpacing/>
        <w:rPr>
          <w:b/>
          <w:i/>
          <w:sz w:val="26"/>
          <w:szCs w:val="26"/>
        </w:rPr>
      </w:pPr>
      <w:r>
        <w:rPr>
          <w:b/>
          <w:i/>
          <w:sz w:val="26"/>
          <w:szCs w:val="26"/>
        </w:rPr>
        <w:t>Культура</w:t>
      </w:r>
    </w:p>
    <w:p w:rsidR="008D7230" w:rsidRDefault="00E10EF7">
      <w:pPr>
        <w:ind w:firstLine="709"/>
        <w:jc w:val="both"/>
      </w:pPr>
      <w:r>
        <w:rPr>
          <w:sz w:val="26"/>
          <w:szCs w:val="26"/>
        </w:rPr>
        <w:t xml:space="preserve">В поселении созданы условия для организации полноценного досуга и обеспечения жителей поселения услугами учреждений культуры: районная библиотека, детская библиотека, детская школа искусств, краеведческий музей, кафе, дом культуры, церковь. Определение емкости объектов культурно-бытового назначения выполнено, укрупнено, с целью определения потребности в территориях общественной застройки в общей сумме селитебных территорий. Задачей генплана является резервирование территорий общественной застройки, а их конкретное использование может уточняться в зависимости от возникающей потребности </w:t>
      </w:r>
      <w:r>
        <w:rPr>
          <w:sz w:val="26"/>
          <w:szCs w:val="26"/>
        </w:rPr>
        <w:br/>
        <w:t>в различных видах обслуживания и разработки соответствующих проектов.</w:t>
      </w:r>
    </w:p>
    <w:p w:rsidR="008D7230" w:rsidRDefault="00E10EF7">
      <w:pPr>
        <w:ind w:firstLine="709"/>
        <w:jc w:val="both"/>
      </w:pPr>
      <w:r>
        <w:rPr>
          <w:sz w:val="26"/>
          <w:szCs w:val="26"/>
        </w:rPr>
        <w:t>Ориентировочное размещение всех объектов соцкультбыта представлено на основном чертеже генерального плана в соответствии с экспликацией.</w:t>
      </w:r>
    </w:p>
    <w:p w:rsidR="008D7230" w:rsidRDefault="00E10EF7">
      <w:pPr>
        <w:pStyle w:val="063"/>
        <w:ind w:firstLine="720"/>
      </w:pPr>
      <w:r>
        <w:rPr>
          <w:rFonts w:ascii="Times New Roman" w:hAnsi="Times New Roman" w:cs="Times New Roman"/>
          <w:sz w:val="26"/>
          <w:szCs w:val="26"/>
        </w:rPr>
        <w:t>Проектные решения предусматривают:</w:t>
      </w:r>
    </w:p>
    <w:p w:rsidR="008D7230" w:rsidRDefault="00E10EF7">
      <w:pPr>
        <w:numPr>
          <w:ilvl w:val="0"/>
          <w:numId w:val="13"/>
        </w:numPr>
        <w:tabs>
          <w:tab w:val="left" w:pos="1260"/>
        </w:tabs>
        <w:ind w:left="1260" w:hanging="540"/>
        <w:jc w:val="both"/>
      </w:pPr>
      <w:r>
        <w:rPr>
          <w:sz w:val="26"/>
          <w:szCs w:val="26"/>
        </w:rPr>
        <w:t>модернизация существующих объектов с целью улучшения условий и повышения уровня комфортности (за счет уменьшения количества детей в группах, создания отдельных спальных комнат и других мероприятий);</w:t>
      </w:r>
    </w:p>
    <w:p w:rsidR="008D7230" w:rsidRDefault="00E10EF7">
      <w:pPr>
        <w:numPr>
          <w:ilvl w:val="0"/>
          <w:numId w:val="13"/>
        </w:numPr>
        <w:tabs>
          <w:tab w:val="left" w:pos="1260"/>
        </w:tabs>
        <w:ind w:left="1260" w:hanging="540"/>
        <w:jc w:val="both"/>
      </w:pPr>
      <w:r>
        <w:rPr>
          <w:sz w:val="26"/>
          <w:szCs w:val="26"/>
        </w:rPr>
        <w:t>стимулирование общеобразовательных учреждений, активно внедряющих инновационные образовательные программы;</w:t>
      </w:r>
    </w:p>
    <w:p w:rsidR="008D7230" w:rsidRDefault="00E10EF7">
      <w:pPr>
        <w:numPr>
          <w:ilvl w:val="0"/>
          <w:numId w:val="13"/>
        </w:numPr>
        <w:tabs>
          <w:tab w:val="left" w:pos="1260"/>
        </w:tabs>
        <w:ind w:left="1260" w:hanging="540"/>
        <w:jc w:val="both"/>
      </w:pPr>
      <w:r>
        <w:rPr>
          <w:sz w:val="26"/>
          <w:szCs w:val="26"/>
        </w:rPr>
        <w:t>внедрение современных образовательных технологий (выход в Интернет и компьютеризация сельских школ);</w:t>
      </w:r>
    </w:p>
    <w:p w:rsidR="008D7230" w:rsidRDefault="00E10EF7">
      <w:pPr>
        <w:numPr>
          <w:ilvl w:val="0"/>
          <w:numId w:val="13"/>
        </w:numPr>
        <w:tabs>
          <w:tab w:val="left" w:pos="1260"/>
        </w:tabs>
        <w:ind w:left="1260" w:hanging="540"/>
        <w:jc w:val="both"/>
      </w:pPr>
      <w:r>
        <w:rPr>
          <w:sz w:val="26"/>
          <w:szCs w:val="26"/>
        </w:rPr>
        <w:t>обеспечение автобусами сельских школ;</w:t>
      </w:r>
    </w:p>
    <w:p w:rsidR="008D7230" w:rsidRDefault="00E10EF7">
      <w:pPr>
        <w:numPr>
          <w:ilvl w:val="0"/>
          <w:numId w:val="13"/>
        </w:numPr>
        <w:tabs>
          <w:tab w:val="left" w:pos="1260"/>
        </w:tabs>
        <w:ind w:left="1260" w:hanging="540"/>
        <w:jc w:val="both"/>
      </w:pPr>
      <w:r>
        <w:rPr>
          <w:sz w:val="26"/>
          <w:szCs w:val="26"/>
        </w:rPr>
        <w:t>оснащение школ учебными и учебно-наглядными пособиями и оборудованием.</w:t>
      </w:r>
    </w:p>
    <w:p w:rsidR="008D7230" w:rsidRDefault="00E10EF7">
      <w:pPr>
        <w:numPr>
          <w:ilvl w:val="0"/>
          <w:numId w:val="13"/>
        </w:numPr>
        <w:tabs>
          <w:tab w:val="left" w:pos="1260"/>
        </w:tabs>
        <w:ind w:left="1260" w:hanging="540"/>
        <w:jc w:val="both"/>
      </w:pPr>
      <w:r>
        <w:rPr>
          <w:sz w:val="26"/>
          <w:szCs w:val="26"/>
        </w:rPr>
        <w:t>капитальный и текущий ремонт образовательных учреждений.</w:t>
      </w:r>
    </w:p>
    <w:p w:rsidR="008D7230" w:rsidRDefault="008D7230">
      <w:pPr>
        <w:pStyle w:val="aff3"/>
        <w:spacing w:after="0"/>
        <w:ind w:right="-6" w:firstLine="709"/>
        <w:contextualSpacing/>
        <w:jc w:val="both"/>
        <w:rPr>
          <w:sz w:val="26"/>
          <w:szCs w:val="26"/>
        </w:rPr>
      </w:pPr>
    </w:p>
    <w:p w:rsidR="008D7230" w:rsidRDefault="008D7230">
      <w:pPr>
        <w:pStyle w:val="af0"/>
        <w:ind w:left="0" w:firstLine="709"/>
        <w:contextualSpacing/>
        <w:rPr>
          <w:sz w:val="26"/>
          <w:szCs w:val="26"/>
        </w:rPr>
      </w:pPr>
    </w:p>
    <w:p w:rsidR="008D7230" w:rsidRDefault="00E10EF7">
      <w:pPr>
        <w:pStyle w:val="ReportTab"/>
        <w:ind w:firstLine="720"/>
        <w:contextualSpacing/>
        <w:jc w:val="both"/>
        <w:rPr>
          <w:b/>
          <w:i/>
          <w:sz w:val="26"/>
          <w:szCs w:val="26"/>
        </w:rPr>
      </w:pPr>
      <w:r>
        <w:rPr>
          <w:b/>
          <w:i/>
          <w:sz w:val="26"/>
          <w:szCs w:val="26"/>
        </w:rPr>
        <w:t>Здравоохранение</w:t>
      </w:r>
    </w:p>
    <w:p w:rsidR="008D7230" w:rsidRDefault="00E10EF7">
      <w:pPr>
        <w:pStyle w:val="aff0"/>
        <w:contextualSpacing/>
        <w:rPr>
          <w:sz w:val="26"/>
          <w:szCs w:val="26"/>
        </w:rPr>
      </w:pPr>
      <w:r>
        <w:rPr>
          <w:sz w:val="26"/>
          <w:szCs w:val="26"/>
        </w:rPr>
        <w:t>Улучшение качества жизни невозможно без развития системы здравоохранения.</w:t>
      </w:r>
    </w:p>
    <w:p w:rsidR="008D7230" w:rsidRDefault="00E10EF7">
      <w:pPr>
        <w:pStyle w:val="aff3"/>
        <w:spacing w:after="0"/>
        <w:ind w:right="-6" w:firstLine="709"/>
        <w:contextualSpacing/>
        <w:jc w:val="both"/>
        <w:rPr>
          <w:sz w:val="26"/>
          <w:szCs w:val="26"/>
        </w:rPr>
      </w:pPr>
      <w:r>
        <w:rPr>
          <w:sz w:val="26"/>
          <w:szCs w:val="26"/>
        </w:rPr>
        <w:t xml:space="preserve">Медицинский комплекс на территории поселения представлен  </w:t>
      </w:r>
    </w:p>
    <w:p w:rsidR="008D7230" w:rsidRDefault="00E10EF7">
      <w:pPr>
        <w:spacing w:line="264" w:lineRule="auto"/>
        <w:ind w:right="-113"/>
        <w:rPr>
          <w:highlight w:val="yellow"/>
        </w:rPr>
      </w:pPr>
      <w:r>
        <w:rPr>
          <w:sz w:val="26"/>
          <w:szCs w:val="26"/>
        </w:rPr>
        <w:t>ГБУЗ «</w:t>
      </w:r>
      <w:proofErr w:type="spellStart"/>
      <w:r>
        <w:rPr>
          <w:sz w:val="26"/>
          <w:szCs w:val="26"/>
        </w:rPr>
        <w:t>Усть-Таркская</w:t>
      </w:r>
      <w:proofErr w:type="spellEnd"/>
      <w:r>
        <w:rPr>
          <w:sz w:val="26"/>
          <w:szCs w:val="26"/>
        </w:rPr>
        <w:t xml:space="preserve"> ЦРБ» Инфекционное отделение и </w:t>
      </w:r>
      <w:r>
        <w:rPr>
          <w:color w:val="000000" w:themeColor="text1"/>
          <w:sz w:val="26"/>
          <w:szCs w:val="26"/>
        </w:rPr>
        <w:t xml:space="preserve">ГБЗУ </w:t>
      </w:r>
      <w:r>
        <w:rPr>
          <w:sz w:val="26"/>
          <w:szCs w:val="26"/>
        </w:rPr>
        <w:t>«</w:t>
      </w:r>
      <w:proofErr w:type="spellStart"/>
      <w:r>
        <w:rPr>
          <w:sz w:val="26"/>
          <w:szCs w:val="26"/>
        </w:rPr>
        <w:t>Усть-Таркская</w:t>
      </w:r>
      <w:proofErr w:type="spellEnd"/>
      <w:r>
        <w:rPr>
          <w:sz w:val="26"/>
          <w:szCs w:val="26"/>
        </w:rPr>
        <w:t xml:space="preserve"> ЦРБ» (Туберкулезное отделение), поликлиника, ФАП. По населенному пункту рассредоточены аптеки</w:t>
      </w:r>
      <w:r>
        <w:rPr>
          <w:sz w:val="26"/>
          <w:szCs w:val="26"/>
          <w:highlight w:val="white"/>
        </w:rPr>
        <w:t>.</w:t>
      </w:r>
    </w:p>
    <w:p w:rsidR="008D7230" w:rsidRDefault="00E10EF7">
      <w:pPr>
        <w:pStyle w:val="aff3"/>
        <w:spacing w:after="0"/>
        <w:ind w:right="-6" w:firstLine="709"/>
        <w:contextualSpacing/>
        <w:jc w:val="both"/>
        <w:rPr>
          <w:sz w:val="26"/>
          <w:szCs w:val="26"/>
        </w:rPr>
      </w:pPr>
      <w:r>
        <w:rPr>
          <w:sz w:val="26"/>
          <w:szCs w:val="26"/>
        </w:rPr>
        <w:t>На территории населенного пункта располагается Богословский ФАП.</w:t>
      </w:r>
    </w:p>
    <w:p w:rsidR="008D7230" w:rsidRDefault="00E10EF7">
      <w:pPr>
        <w:pStyle w:val="aff3"/>
        <w:spacing w:after="0"/>
        <w:ind w:right="-6" w:firstLine="709"/>
        <w:contextualSpacing/>
        <w:jc w:val="both"/>
        <w:rPr>
          <w:sz w:val="26"/>
          <w:szCs w:val="26"/>
        </w:rPr>
      </w:pPr>
      <w:r>
        <w:rPr>
          <w:sz w:val="26"/>
          <w:szCs w:val="26"/>
        </w:rPr>
        <w:t xml:space="preserve">В целом в генеральном плане сельского поселения предлагается сохранение сложившейся в поселении системы здравоохранения. </w:t>
      </w:r>
    </w:p>
    <w:p w:rsidR="008D7230" w:rsidRDefault="008D7230">
      <w:pPr>
        <w:pStyle w:val="TimesNewRoman14125"/>
        <w:contextualSpacing/>
        <w:rPr>
          <w:b/>
          <w:bCs/>
          <w:i/>
          <w:sz w:val="26"/>
          <w:szCs w:val="26"/>
          <w:lang w:eastAsia="ru-RU"/>
        </w:rPr>
      </w:pPr>
    </w:p>
    <w:p w:rsidR="008D7230" w:rsidRDefault="00E10EF7">
      <w:pPr>
        <w:pStyle w:val="TimesNewRoman14125"/>
        <w:contextualSpacing/>
        <w:rPr>
          <w:b/>
          <w:bCs/>
          <w:i/>
          <w:sz w:val="26"/>
          <w:szCs w:val="26"/>
          <w:lang w:eastAsia="ru-RU"/>
        </w:rPr>
      </w:pPr>
      <w:r>
        <w:rPr>
          <w:b/>
          <w:i/>
          <w:sz w:val="26"/>
          <w:szCs w:val="26"/>
          <w:lang w:eastAsia="ru-RU"/>
        </w:rPr>
        <w:t>Образование</w:t>
      </w:r>
    </w:p>
    <w:p w:rsidR="008D7230" w:rsidRDefault="00E10EF7">
      <w:pPr>
        <w:pStyle w:val="aff0"/>
        <w:contextualSpacing/>
        <w:rPr>
          <w:sz w:val="26"/>
          <w:szCs w:val="26"/>
        </w:rPr>
      </w:pPr>
      <w:r>
        <w:rPr>
          <w:sz w:val="26"/>
          <w:szCs w:val="26"/>
        </w:rPr>
        <w:t>Целью образовательной политики Усть-Таркского сельсовета является создание системы образования, соответствующей актуальным и перспективным потребностям муниципального образования, способствующей развитию свободной личности, способной реализовать себя в соответствии с запросами общества.</w:t>
      </w:r>
    </w:p>
    <w:p w:rsidR="008D7230" w:rsidRDefault="00E10EF7">
      <w:pPr>
        <w:pStyle w:val="aff0"/>
        <w:contextualSpacing/>
        <w:rPr>
          <w:sz w:val="26"/>
          <w:szCs w:val="26"/>
        </w:rPr>
      </w:pPr>
      <w:r>
        <w:rPr>
          <w:sz w:val="26"/>
          <w:szCs w:val="26"/>
        </w:rPr>
        <w:t>Для достижения поставленной цели в генеральном плане сельского поселения предлагается сохранение сложившейся в поселении системы образования, состоящей из дошкольных образовательных организаций, общеобразовательных организаций, организаций дополнительного образования, профессиональных образовательных организаций;</w:t>
      </w:r>
    </w:p>
    <w:p w:rsidR="008D7230" w:rsidRDefault="00E10EF7">
      <w:pPr>
        <w:pStyle w:val="ReportTab"/>
        <w:ind w:firstLine="720"/>
        <w:contextualSpacing/>
        <w:jc w:val="both"/>
        <w:rPr>
          <w:sz w:val="26"/>
          <w:szCs w:val="26"/>
        </w:rPr>
      </w:pPr>
      <w:r>
        <w:rPr>
          <w:sz w:val="26"/>
          <w:szCs w:val="26"/>
        </w:rPr>
        <w:t xml:space="preserve"> При этом необходимо предусмотреть капитальные ремонты существующих объектов.</w:t>
      </w:r>
    </w:p>
    <w:p w:rsidR="008D7230" w:rsidRDefault="008D7230">
      <w:pPr>
        <w:pStyle w:val="ReportTab"/>
        <w:ind w:firstLine="720"/>
        <w:contextualSpacing/>
        <w:jc w:val="both"/>
        <w:rPr>
          <w:sz w:val="26"/>
          <w:szCs w:val="26"/>
        </w:rPr>
      </w:pPr>
    </w:p>
    <w:p w:rsidR="008D7230" w:rsidRDefault="00E10EF7">
      <w:pPr>
        <w:pStyle w:val="af0"/>
        <w:ind w:firstLine="720"/>
        <w:contextualSpacing/>
        <w:rPr>
          <w:b/>
          <w:i/>
          <w:sz w:val="26"/>
          <w:szCs w:val="26"/>
        </w:rPr>
      </w:pPr>
      <w:r>
        <w:rPr>
          <w:b/>
          <w:i/>
          <w:sz w:val="26"/>
          <w:szCs w:val="26"/>
        </w:rPr>
        <w:t>Спорт</w:t>
      </w:r>
    </w:p>
    <w:p w:rsidR="008D7230" w:rsidRDefault="00E10EF7">
      <w:pPr>
        <w:pStyle w:val="aff0"/>
        <w:contextualSpacing/>
        <w:rPr>
          <w:sz w:val="26"/>
          <w:szCs w:val="26"/>
        </w:rPr>
      </w:pPr>
      <w:r>
        <w:rPr>
          <w:sz w:val="26"/>
          <w:szCs w:val="26"/>
        </w:rPr>
        <w:t>Спорт играет заметную роль в формировании здорового образа жизни, воспитании личности, повышении спортивного престижа Усть-Таркского сельсовета.</w:t>
      </w:r>
    </w:p>
    <w:p w:rsidR="008D7230" w:rsidRDefault="00E10EF7">
      <w:pPr>
        <w:ind w:firstLine="708"/>
        <w:jc w:val="both"/>
        <w:rPr>
          <w:sz w:val="26"/>
          <w:szCs w:val="26"/>
        </w:rPr>
      </w:pPr>
      <w:r>
        <w:rPr>
          <w:sz w:val="26"/>
          <w:szCs w:val="26"/>
        </w:rPr>
        <w:t>- развитие массовой физической культуры и спорта;</w:t>
      </w:r>
    </w:p>
    <w:p w:rsidR="008D7230" w:rsidRDefault="00E10EF7">
      <w:pPr>
        <w:ind w:firstLine="708"/>
        <w:jc w:val="both"/>
        <w:rPr>
          <w:sz w:val="26"/>
          <w:szCs w:val="26"/>
        </w:rPr>
      </w:pPr>
      <w:r>
        <w:rPr>
          <w:sz w:val="26"/>
          <w:szCs w:val="26"/>
        </w:rPr>
        <w:t>-расширение сети спортивных объектов, оснащение спортивных площадок инвентарем и оборудованием.</w:t>
      </w:r>
    </w:p>
    <w:p w:rsidR="008D7230" w:rsidRDefault="00E10EF7">
      <w:pPr>
        <w:ind w:firstLine="567"/>
        <w:jc w:val="both"/>
        <w:rPr>
          <w:sz w:val="26"/>
          <w:szCs w:val="26"/>
        </w:rPr>
      </w:pPr>
      <w:r>
        <w:rPr>
          <w:sz w:val="26"/>
          <w:szCs w:val="26"/>
        </w:rPr>
        <w:t>На территории поселения ведется спортивная работа в многочисленных секциях.</w:t>
      </w:r>
    </w:p>
    <w:p w:rsidR="008D7230" w:rsidRDefault="00E10EF7">
      <w:pPr>
        <w:ind w:firstLine="567"/>
        <w:jc w:val="both"/>
        <w:rPr>
          <w:sz w:val="26"/>
          <w:szCs w:val="26"/>
        </w:rPr>
      </w:pPr>
      <w:r>
        <w:rPr>
          <w:sz w:val="26"/>
          <w:szCs w:val="26"/>
        </w:rPr>
        <w:t>При школах имеются спортивные площадки, где проводятся игры и соревнования по волейболу, баскетболу, футболу, военно-спортивные соревнования и т.д.</w:t>
      </w:r>
    </w:p>
    <w:p w:rsidR="008D7230" w:rsidRDefault="00E10EF7">
      <w:pPr>
        <w:ind w:firstLine="567"/>
        <w:jc w:val="both"/>
        <w:rPr>
          <w:sz w:val="26"/>
          <w:szCs w:val="26"/>
        </w:rPr>
      </w:pPr>
      <w:r>
        <w:rPr>
          <w:sz w:val="26"/>
          <w:szCs w:val="26"/>
        </w:rPr>
        <w:t>В зимний период любимыми видами спорта среди населения является катание на коньках, на лыжах.</w:t>
      </w:r>
    </w:p>
    <w:p w:rsidR="008D7230" w:rsidRDefault="00E10EF7">
      <w:pPr>
        <w:ind w:firstLine="567"/>
        <w:jc w:val="both"/>
        <w:rPr>
          <w:sz w:val="26"/>
          <w:szCs w:val="26"/>
        </w:rPr>
      </w:pPr>
      <w:r>
        <w:rPr>
          <w:sz w:val="26"/>
          <w:szCs w:val="26"/>
        </w:rPr>
        <w:t>Поселение достойно представляет многие виды спорта на районных и областных соревнованиях.</w:t>
      </w:r>
    </w:p>
    <w:p w:rsidR="008D7230" w:rsidRDefault="008D7230">
      <w:pPr>
        <w:ind w:firstLine="708"/>
        <w:jc w:val="both"/>
      </w:pPr>
    </w:p>
    <w:p w:rsidR="008D7230" w:rsidRDefault="008D7230">
      <w:pPr>
        <w:pStyle w:val="af0"/>
        <w:ind w:left="0" w:firstLine="709"/>
        <w:contextualSpacing/>
        <w:rPr>
          <w:sz w:val="26"/>
          <w:szCs w:val="26"/>
        </w:rPr>
      </w:pPr>
    </w:p>
    <w:p w:rsidR="008D7230" w:rsidRDefault="00E10EF7">
      <w:pPr>
        <w:pStyle w:val="af0"/>
        <w:ind w:firstLine="720"/>
        <w:contextualSpacing/>
        <w:rPr>
          <w:b/>
          <w:i/>
          <w:sz w:val="26"/>
          <w:szCs w:val="26"/>
        </w:rPr>
      </w:pPr>
      <w:r>
        <w:rPr>
          <w:b/>
          <w:i/>
          <w:sz w:val="26"/>
          <w:szCs w:val="26"/>
        </w:rPr>
        <w:t>Связь</w:t>
      </w:r>
    </w:p>
    <w:p w:rsidR="008D7230" w:rsidRDefault="00E10EF7">
      <w:pPr>
        <w:pStyle w:val="af0"/>
        <w:ind w:firstLine="720"/>
        <w:contextualSpacing/>
        <w:rPr>
          <w:b/>
          <w:bCs/>
          <w:i/>
          <w:sz w:val="26"/>
          <w:szCs w:val="26"/>
        </w:rPr>
      </w:pPr>
      <w:r>
        <w:rPr>
          <w:sz w:val="26"/>
          <w:szCs w:val="26"/>
        </w:rPr>
        <w:t xml:space="preserve">Предприятием, которое оказывает услуги почтовой связи на территории сельсовета, является </w:t>
      </w:r>
      <w:proofErr w:type="spellStart"/>
      <w:r>
        <w:rPr>
          <w:sz w:val="26"/>
          <w:szCs w:val="26"/>
        </w:rPr>
        <w:t>Усть-Таркское</w:t>
      </w:r>
      <w:proofErr w:type="spellEnd"/>
      <w:r>
        <w:rPr>
          <w:sz w:val="26"/>
          <w:szCs w:val="26"/>
        </w:rPr>
        <w:t xml:space="preserve"> отделение Татарского почтамта ФГУП «Почта России». </w:t>
      </w:r>
    </w:p>
    <w:p w:rsidR="008D7230" w:rsidRDefault="00E10EF7">
      <w:pPr>
        <w:pStyle w:val="af0"/>
        <w:ind w:firstLine="720"/>
        <w:contextualSpacing/>
      </w:pPr>
      <w:r>
        <w:rPr>
          <w:sz w:val="26"/>
          <w:szCs w:val="26"/>
        </w:rPr>
        <w:t>Услуги электросвязи и интернета на территории сельсовета оказывает ОАО «Ростелеком».</w:t>
      </w:r>
    </w:p>
    <w:p w:rsidR="008D7230" w:rsidRDefault="00E10EF7">
      <w:pPr>
        <w:pStyle w:val="af0"/>
        <w:ind w:firstLine="720"/>
        <w:contextualSpacing/>
        <w:rPr>
          <w:b/>
          <w:bCs/>
          <w:i/>
          <w:sz w:val="26"/>
          <w:szCs w:val="26"/>
        </w:rPr>
      </w:pPr>
      <w:r>
        <w:rPr>
          <w:sz w:val="26"/>
          <w:szCs w:val="26"/>
        </w:rPr>
        <w:t xml:space="preserve">На территории сельсовета работают 4 оператора сотовой связи – МТС, Билайн, Мегафон, Теле-2. </w:t>
      </w:r>
    </w:p>
    <w:p w:rsidR="008D7230" w:rsidRDefault="008D7230">
      <w:pPr>
        <w:pStyle w:val="af0"/>
        <w:ind w:firstLine="720"/>
        <w:contextualSpacing/>
        <w:rPr>
          <w:b/>
          <w:bCs/>
          <w:i/>
          <w:sz w:val="26"/>
          <w:szCs w:val="26"/>
        </w:rPr>
      </w:pPr>
    </w:p>
    <w:p w:rsidR="008D7230" w:rsidRDefault="00E10EF7">
      <w:pPr>
        <w:pStyle w:val="af0"/>
        <w:ind w:firstLine="720"/>
        <w:contextualSpacing/>
        <w:rPr>
          <w:b/>
          <w:i/>
          <w:sz w:val="26"/>
          <w:szCs w:val="26"/>
        </w:rPr>
      </w:pPr>
      <w:r>
        <w:rPr>
          <w:b/>
          <w:i/>
          <w:sz w:val="26"/>
          <w:szCs w:val="26"/>
        </w:rPr>
        <w:lastRenderedPageBreak/>
        <w:t>Торговля</w:t>
      </w:r>
    </w:p>
    <w:p w:rsidR="008D7230" w:rsidRDefault="00E10EF7">
      <w:pPr>
        <w:tabs>
          <w:tab w:val="left" w:pos="1260"/>
          <w:tab w:val="left" w:pos="1620"/>
        </w:tabs>
        <w:ind w:firstLine="720"/>
        <w:jc w:val="both"/>
      </w:pPr>
      <w:r>
        <w:rPr>
          <w:sz w:val="26"/>
          <w:szCs w:val="26"/>
        </w:rPr>
        <w:t>Основными целями развития потребительского рынка на территории поселения, являются: развитие и совершенствование отрасли торговли, общественного питания, укрепление и развитие предпринимательской деятельности, поддержка и развитие социально-значимых торговых и бытовых услуг; обеспечение защиты прав потребителя на потребительском рынке.</w:t>
      </w:r>
    </w:p>
    <w:p w:rsidR="008D7230" w:rsidRDefault="00E10EF7">
      <w:pPr>
        <w:ind w:firstLine="708"/>
        <w:jc w:val="both"/>
      </w:pPr>
      <w:r>
        <w:rPr>
          <w:sz w:val="26"/>
          <w:szCs w:val="28"/>
        </w:rPr>
        <w:t>Для устойчивого развития экономики сельсовета необходимо стимулирование развития малого предпринимательства, создающего дополнительные рабочие места и обеспечивающего постоянный доход как населению, так и местному бюджету. В сельскохозяйственной сфере целесообразно организация малых предприятий по переработке сельскохозяйственной продукции. В непроизводственной сфере малое предпринимательство может развиваться в сфере торговли и бытовых услуг.</w:t>
      </w:r>
    </w:p>
    <w:p w:rsidR="008D7230" w:rsidRDefault="008D7230">
      <w:pPr>
        <w:pStyle w:val="af0"/>
        <w:ind w:left="720"/>
        <w:contextualSpacing/>
        <w:rPr>
          <w:sz w:val="26"/>
          <w:szCs w:val="26"/>
        </w:rPr>
      </w:pPr>
    </w:p>
    <w:p w:rsidR="008D7230" w:rsidRDefault="008D7230">
      <w:pPr>
        <w:pStyle w:val="af0"/>
        <w:ind w:left="0"/>
        <w:contextualSpacing/>
        <w:rPr>
          <w:b/>
          <w:bCs/>
          <w:i/>
          <w:sz w:val="26"/>
          <w:szCs w:val="26"/>
        </w:rPr>
      </w:pPr>
    </w:p>
    <w:p w:rsidR="008D7230" w:rsidRDefault="00E10EF7">
      <w:pPr>
        <w:pStyle w:val="af6"/>
        <w:tabs>
          <w:tab w:val="left" w:pos="1134"/>
        </w:tabs>
        <w:spacing w:after="0"/>
        <w:contextualSpacing/>
        <w:rPr>
          <w:rStyle w:val="af7"/>
          <w:b/>
          <w:sz w:val="26"/>
          <w:szCs w:val="26"/>
        </w:rPr>
      </w:pPr>
      <w:bookmarkStart w:id="11" w:name="_Toc118276098"/>
      <w:r>
        <w:rPr>
          <w:b/>
          <w:sz w:val="26"/>
          <w:szCs w:val="26"/>
        </w:rPr>
        <w:t>5.7</w:t>
      </w:r>
      <w:r>
        <w:rPr>
          <w:rStyle w:val="af7"/>
          <w:b/>
          <w:sz w:val="26"/>
          <w:szCs w:val="26"/>
        </w:rPr>
        <w:tab/>
        <w:t xml:space="preserve"> Развитие транспортной инфраструктуры</w:t>
      </w:r>
      <w:bookmarkEnd w:id="11"/>
    </w:p>
    <w:p w:rsidR="008D7230" w:rsidRDefault="008D7230">
      <w:pPr>
        <w:ind w:firstLine="567"/>
        <w:jc w:val="both"/>
      </w:pPr>
    </w:p>
    <w:p w:rsidR="008D7230" w:rsidRDefault="00E10EF7">
      <w:pPr>
        <w:ind w:firstLine="567"/>
        <w:jc w:val="both"/>
        <w:rPr>
          <w:sz w:val="26"/>
          <w:szCs w:val="26"/>
        </w:rPr>
      </w:pPr>
      <w:r>
        <w:rPr>
          <w:sz w:val="26"/>
          <w:szCs w:val="26"/>
        </w:rPr>
        <w:t>Дорожно-транспортная сеть поселения состоит из</w:t>
      </w:r>
      <w:r>
        <w:rPr>
          <w:sz w:val="26"/>
          <w:szCs w:val="26"/>
          <w:highlight w:val="white"/>
        </w:rPr>
        <w:t xml:space="preserve"> </w:t>
      </w:r>
      <w:r>
        <w:rPr>
          <w:sz w:val="26"/>
          <w:szCs w:val="26"/>
          <w:highlight w:val="white"/>
          <w:lang w:eastAsia="ru-RU"/>
        </w:rPr>
        <w:t xml:space="preserve">дорог </w:t>
      </w:r>
      <w:r>
        <w:rPr>
          <w:sz w:val="26"/>
          <w:szCs w:val="26"/>
          <w:lang w:eastAsia="ru-RU"/>
        </w:rPr>
        <w:t>местного значения</w:t>
      </w:r>
      <w:r>
        <w:rPr>
          <w:sz w:val="26"/>
          <w:szCs w:val="26"/>
        </w:rPr>
        <w:t xml:space="preserve">, не предназначенных  для скоростного движения. Большинство дорог общего пользования местного значения имеют асфальтобетонное покрытие а также щебеночное и грунтовое покрытие. Содержание автомобильных дорог осуществляется подрядной организацией. </w:t>
      </w:r>
    </w:p>
    <w:p w:rsidR="008D7230" w:rsidRDefault="00E10EF7">
      <w:pPr>
        <w:ind w:firstLine="567"/>
        <w:jc w:val="both"/>
        <w:rPr>
          <w:sz w:val="26"/>
          <w:szCs w:val="26"/>
        </w:rPr>
      </w:pPr>
      <w:r>
        <w:rPr>
          <w:bCs/>
          <w:sz w:val="26"/>
          <w:szCs w:val="26"/>
        </w:rPr>
        <w:t>Отсутствие альтернативных видов транспорта предъявляет большие требования к автомобильным дорогам. Строительства новых автомобильных дорог в последние годы не проводилось. Сохранение автодорожной инфраструктуры осуществлялось только за счет ремонта автодорог с твердым покрытием и автодорог с гравийным покрытием. В условиях ограниченного финансирования дорожных работ с каждым годом увеличивается протяженность дорог требующих ремонта.</w:t>
      </w:r>
    </w:p>
    <w:p w:rsidR="008D7230" w:rsidRDefault="00E10EF7">
      <w:pPr>
        <w:pStyle w:val="af0"/>
        <w:ind w:left="0" w:firstLine="709"/>
        <w:contextualSpacing/>
        <w:rPr>
          <w:sz w:val="26"/>
          <w:szCs w:val="26"/>
        </w:rPr>
      </w:pPr>
      <w:r>
        <w:rPr>
          <w:bCs/>
          <w:sz w:val="26"/>
          <w:szCs w:val="26"/>
        </w:rPr>
        <w:t>Общая протяжённость дорожной сети составляет 27 км. из которых требуют ремонта км. дороги требуют ямочного  и капитального ремонта</w:t>
      </w:r>
    </w:p>
    <w:p w:rsidR="008D7230" w:rsidRDefault="00E10EF7">
      <w:pPr>
        <w:shd w:val="clear" w:color="auto" w:fill="FFFFFF"/>
        <w:jc w:val="both"/>
        <w:rPr>
          <w:sz w:val="26"/>
          <w:szCs w:val="26"/>
        </w:rPr>
      </w:pPr>
      <w:r>
        <w:rPr>
          <w:bCs/>
          <w:sz w:val="26"/>
          <w:szCs w:val="26"/>
        </w:rPr>
        <w:t xml:space="preserve">Транспортно-экономические связи </w:t>
      </w:r>
      <w:r>
        <w:rPr>
          <w:sz w:val="26"/>
          <w:szCs w:val="26"/>
        </w:rPr>
        <w:t xml:space="preserve">Усть-Таркского сельсовета </w:t>
      </w:r>
      <w:r>
        <w:rPr>
          <w:bCs/>
          <w:sz w:val="26"/>
          <w:szCs w:val="26"/>
        </w:rPr>
        <w:t xml:space="preserve">осуществляются только автомобильным видом транспорта. Транспортное предприятие на территории поселения </w:t>
      </w:r>
      <w:proofErr w:type="spellStart"/>
      <w:r>
        <w:rPr>
          <w:bCs/>
          <w:sz w:val="26"/>
          <w:szCs w:val="26"/>
        </w:rPr>
        <w:t>Усть-Таркское</w:t>
      </w:r>
      <w:proofErr w:type="spellEnd"/>
      <w:r>
        <w:rPr>
          <w:bCs/>
          <w:sz w:val="26"/>
          <w:szCs w:val="26"/>
        </w:rPr>
        <w:t xml:space="preserve"> АТП. Которое занимается перевозкой пассажиров на территории Усть-Таркского района. На территории поселения действует </w:t>
      </w:r>
      <w:proofErr w:type="spellStart"/>
      <w:r>
        <w:rPr>
          <w:bCs/>
          <w:sz w:val="26"/>
          <w:szCs w:val="26"/>
        </w:rPr>
        <w:t>внутрипоселенческий</w:t>
      </w:r>
      <w:proofErr w:type="spellEnd"/>
      <w:r>
        <w:rPr>
          <w:bCs/>
          <w:sz w:val="26"/>
          <w:szCs w:val="26"/>
        </w:rPr>
        <w:t xml:space="preserve"> маршрут. Большинство передвижений в поселении приходится на личный транспорт и пешеходные сообщения.</w:t>
      </w:r>
    </w:p>
    <w:p w:rsidR="008D7230" w:rsidRDefault="00E10EF7">
      <w:pPr>
        <w:shd w:val="clear" w:color="auto" w:fill="FFFFFF"/>
        <w:ind w:firstLine="708"/>
        <w:jc w:val="both"/>
        <w:rPr>
          <w:sz w:val="26"/>
          <w:szCs w:val="26"/>
        </w:rPr>
      </w:pPr>
      <w:r>
        <w:rPr>
          <w:bCs/>
          <w:sz w:val="26"/>
          <w:szCs w:val="26"/>
        </w:rPr>
        <w:t xml:space="preserve">В основе оценки транспортного спроса лежит анализ передвижения населения к объектам тяготения. </w:t>
      </w:r>
    </w:p>
    <w:p w:rsidR="008D7230" w:rsidRDefault="00E10EF7">
      <w:pPr>
        <w:shd w:val="clear" w:color="auto" w:fill="FFFFFF"/>
        <w:ind w:firstLine="708"/>
        <w:jc w:val="both"/>
        <w:rPr>
          <w:sz w:val="26"/>
          <w:szCs w:val="26"/>
        </w:rPr>
      </w:pPr>
      <w:r>
        <w:rPr>
          <w:bCs/>
          <w:sz w:val="26"/>
          <w:szCs w:val="26"/>
        </w:rPr>
        <w:t xml:space="preserve">Можно выделить основные группы объектов тяготения: </w:t>
      </w:r>
    </w:p>
    <w:p w:rsidR="008D7230" w:rsidRDefault="00E10EF7">
      <w:pPr>
        <w:pStyle w:val="210"/>
        <w:spacing w:after="0" w:line="240" w:lineRule="auto"/>
        <w:ind w:left="0"/>
        <w:jc w:val="both"/>
        <w:rPr>
          <w:sz w:val="26"/>
          <w:szCs w:val="26"/>
        </w:rPr>
      </w:pPr>
      <w:r>
        <w:rPr>
          <w:rFonts w:ascii="Times New Roman" w:hAnsi="Times New Roman" w:cs="Times New Roman"/>
          <w:sz w:val="26"/>
          <w:szCs w:val="26"/>
        </w:rPr>
        <w:t>- объекты социальной сферы;</w:t>
      </w:r>
    </w:p>
    <w:p w:rsidR="008D7230" w:rsidRDefault="00E10EF7">
      <w:pPr>
        <w:pStyle w:val="210"/>
        <w:spacing w:after="0" w:line="240" w:lineRule="auto"/>
        <w:ind w:left="0"/>
        <w:jc w:val="both"/>
        <w:rPr>
          <w:sz w:val="26"/>
          <w:szCs w:val="26"/>
        </w:rPr>
      </w:pPr>
      <w:r>
        <w:rPr>
          <w:rFonts w:ascii="Times New Roman" w:hAnsi="Times New Roman" w:cs="Times New Roman"/>
          <w:sz w:val="26"/>
          <w:szCs w:val="26"/>
        </w:rPr>
        <w:t>- объекты трудовой деятельности</w:t>
      </w:r>
    </w:p>
    <w:p w:rsidR="008D7230" w:rsidRDefault="00E10EF7">
      <w:pPr>
        <w:jc w:val="both"/>
        <w:rPr>
          <w:sz w:val="26"/>
          <w:szCs w:val="26"/>
        </w:rPr>
      </w:pPr>
      <w:r>
        <w:rPr>
          <w:sz w:val="26"/>
          <w:szCs w:val="26"/>
        </w:rPr>
        <w:t>- узловые объекты транспортной инфраструктуры.</w:t>
      </w:r>
    </w:p>
    <w:p w:rsidR="008D7230" w:rsidRDefault="008D7230">
      <w:pPr>
        <w:pStyle w:val="af0"/>
        <w:ind w:left="0"/>
        <w:contextualSpacing/>
        <w:rPr>
          <w:sz w:val="26"/>
          <w:szCs w:val="26"/>
        </w:rPr>
      </w:pPr>
    </w:p>
    <w:p w:rsidR="008D7230" w:rsidRDefault="00E10EF7">
      <w:pPr>
        <w:pStyle w:val="af6"/>
        <w:tabs>
          <w:tab w:val="left" w:pos="1134"/>
        </w:tabs>
        <w:spacing w:after="0"/>
        <w:contextualSpacing/>
        <w:rPr>
          <w:rStyle w:val="af7"/>
          <w:b/>
          <w:sz w:val="26"/>
          <w:szCs w:val="26"/>
        </w:rPr>
      </w:pPr>
      <w:bookmarkStart w:id="12" w:name="_Toc118276099"/>
      <w:r>
        <w:rPr>
          <w:b/>
          <w:sz w:val="26"/>
          <w:szCs w:val="26"/>
        </w:rPr>
        <w:t>5.8</w:t>
      </w:r>
      <w:r>
        <w:rPr>
          <w:rStyle w:val="af7"/>
          <w:b/>
          <w:sz w:val="26"/>
          <w:szCs w:val="26"/>
        </w:rPr>
        <w:tab/>
        <w:t xml:space="preserve"> Развитие коммунальной инфраструктуры</w:t>
      </w:r>
      <w:bookmarkEnd w:id="12"/>
    </w:p>
    <w:p w:rsidR="008D7230" w:rsidRDefault="008D7230">
      <w:pPr>
        <w:contextualSpacing/>
        <w:rPr>
          <w:sz w:val="26"/>
          <w:szCs w:val="26"/>
          <w:lang w:eastAsia="ru-RU"/>
        </w:rPr>
      </w:pPr>
    </w:p>
    <w:p w:rsidR="008D7230" w:rsidRDefault="00E10EF7">
      <w:pPr>
        <w:ind w:firstLine="709"/>
        <w:contextualSpacing/>
        <w:jc w:val="both"/>
        <w:rPr>
          <w:sz w:val="26"/>
          <w:szCs w:val="26"/>
          <w:lang w:eastAsia="ru-RU"/>
        </w:rPr>
      </w:pPr>
      <w:r>
        <w:rPr>
          <w:sz w:val="26"/>
          <w:szCs w:val="26"/>
          <w:lang w:eastAsia="ru-RU"/>
        </w:rPr>
        <w:t xml:space="preserve">Развитие коммунальной инфраструктуры играет наиважнейшую роль в повышении качества жизни населения. </w:t>
      </w:r>
    </w:p>
    <w:p w:rsidR="008D7230" w:rsidRDefault="008D7230">
      <w:pPr>
        <w:ind w:firstLine="709"/>
        <w:contextualSpacing/>
        <w:jc w:val="both"/>
        <w:rPr>
          <w:b/>
          <w:bCs/>
          <w:i/>
          <w:sz w:val="26"/>
          <w:szCs w:val="26"/>
          <w:lang w:eastAsia="ru-RU"/>
        </w:rPr>
      </w:pPr>
    </w:p>
    <w:p w:rsidR="008D7230" w:rsidRDefault="00E10EF7">
      <w:pPr>
        <w:ind w:firstLine="709"/>
        <w:contextualSpacing/>
        <w:jc w:val="both"/>
        <w:rPr>
          <w:b/>
          <w:bCs/>
          <w:i/>
          <w:sz w:val="26"/>
          <w:szCs w:val="26"/>
          <w:lang w:eastAsia="ru-RU"/>
        </w:rPr>
      </w:pPr>
      <w:r>
        <w:rPr>
          <w:b/>
          <w:i/>
          <w:sz w:val="26"/>
          <w:szCs w:val="26"/>
          <w:lang w:eastAsia="ru-RU"/>
        </w:rPr>
        <w:t>Водоснабжение</w:t>
      </w:r>
    </w:p>
    <w:p w:rsidR="008D7230" w:rsidRDefault="00E10EF7">
      <w:pPr>
        <w:ind w:firstLine="709"/>
        <w:contextualSpacing/>
        <w:jc w:val="both"/>
        <w:rPr>
          <w:sz w:val="26"/>
          <w:szCs w:val="26"/>
          <w:highlight w:val="white"/>
        </w:rPr>
      </w:pPr>
      <w:r>
        <w:rPr>
          <w:sz w:val="26"/>
          <w:szCs w:val="26"/>
          <w:highlight w:val="white"/>
          <w:lang w:eastAsia="ru-RU"/>
        </w:rPr>
        <w:t xml:space="preserve">Основными источниками водоснабжения для хозяйственно-питьевых и </w:t>
      </w:r>
      <w:r>
        <w:rPr>
          <w:sz w:val="26"/>
          <w:szCs w:val="26"/>
          <w:highlight w:val="white"/>
          <w:lang w:eastAsia="ru-RU"/>
        </w:rPr>
        <w:lastRenderedPageBreak/>
        <w:t xml:space="preserve">производственных нужд с. Усть-Тарка являются </w:t>
      </w:r>
      <w:proofErr w:type="spellStart"/>
      <w:r>
        <w:rPr>
          <w:sz w:val="26"/>
          <w:szCs w:val="26"/>
          <w:highlight w:val="white"/>
          <w:lang w:eastAsia="ru-RU"/>
        </w:rPr>
        <w:t>подрусловые</w:t>
      </w:r>
      <w:proofErr w:type="spellEnd"/>
      <w:r>
        <w:rPr>
          <w:sz w:val="26"/>
          <w:szCs w:val="26"/>
          <w:highlight w:val="white"/>
          <w:lang w:eastAsia="ru-RU"/>
        </w:rPr>
        <w:t xml:space="preserve"> воды р. </w:t>
      </w:r>
      <w:proofErr w:type="spellStart"/>
      <w:r>
        <w:rPr>
          <w:sz w:val="26"/>
          <w:szCs w:val="26"/>
          <w:highlight w:val="white"/>
          <w:lang w:eastAsia="ru-RU"/>
        </w:rPr>
        <w:t>Омь</w:t>
      </w:r>
      <w:proofErr w:type="spellEnd"/>
      <w:r>
        <w:rPr>
          <w:sz w:val="26"/>
          <w:szCs w:val="26"/>
          <w:highlight w:val="white"/>
          <w:lang w:eastAsia="ru-RU"/>
        </w:rPr>
        <w:t xml:space="preserve">, с глубиной залегания 18-25 метров, с невысокой </w:t>
      </w:r>
      <w:proofErr w:type="spellStart"/>
      <w:r>
        <w:rPr>
          <w:sz w:val="26"/>
          <w:szCs w:val="26"/>
          <w:highlight w:val="white"/>
          <w:lang w:eastAsia="ru-RU"/>
        </w:rPr>
        <w:t>водообильностью</w:t>
      </w:r>
      <w:proofErr w:type="spellEnd"/>
      <w:r>
        <w:rPr>
          <w:sz w:val="26"/>
          <w:szCs w:val="26"/>
          <w:highlight w:val="white"/>
          <w:lang w:eastAsia="ru-RU"/>
        </w:rPr>
        <w:t xml:space="preserve"> и воды меловых отложений </w:t>
      </w:r>
      <w:proofErr w:type="spellStart"/>
      <w:r>
        <w:rPr>
          <w:sz w:val="26"/>
          <w:szCs w:val="26"/>
          <w:highlight w:val="white"/>
          <w:lang w:eastAsia="ru-RU"/>
        </w:rPr>
        <w:t>покурской</w:t>
      </w:r>
      <w:proofErr w:type="spellEnd"/>
      <w:r>
        <w:rPr>
          <w:sz w:val="26"/>
          <w:szCs w:val="26"/>
          <w:highlight w:val="white"/>
          <w:lang w:eastAsia="ru-RU"/>
        </w:rPr>
        <w:t xml:space="preserve"> свиты, залегающие на глубинах 1040 - 1145 м с очень высокой </w:t>
      </w:r>
      <w:proofErr w:type="spellStart"/>
      <w:r>
        <w:rPr>
          <w:sz w:val="26"/>
          <w:szCs w:val="26"/>
          <w:highlight w:val="white"/>
          <w:lang w:eastAsia="ru-RU"/>
        </w:rPr>
        <w:t>водообильностью</w:t>
      </w:r>
      <w:proofErr w:type="spellEnd"/>
      <w:r>
        <w:rPr>
          <w:sz w:val="26"/>
          <w:szCs w:val="26"/>
          <w:highlight w:val="white"/>
          <w:lang w:eastAsia="ru-RU"/>
        </w:rPr>
        <w:t xml:space="preserve"> (2 скважины). Водозаборные сооружения инфильтрационного типа расположены на правом (ул. Кирова) и левом (ул. Гагарина) берегах р. </w:t>
      </w:r>
      <w:proofErr w:type="spellStart"/>
      <w:r>
        <w:rPr>
          <w:sz w:val="26"/>
          <w:szCs w:val="26"/>
          <w:highlight w:val="white"/>
          <w:lang w:eastAsia="ru-RU"/>
        </w:rPr>
        <w:t>Тарка</w:t>
      </w:r>
      <w:proofErr w:type="spellEnd"/>
      <w:r>
        <w:rPr>
          <w:sz w:val="26"/>
          <w:szCs w:val="26"/>
          <w:highlight w:val="white"/>
          <w:lang w:eastAsia="ru-RU"/>
        </w:rPr>
        <w:t xml:space="preserve"> (приток р. </w:t>
      </w:r>
      <w:proofErr w:type="spellStart"/>
      <w:r>
        <w:rPr>
          <w:sz w:val="26"/>
          <w:szCs w:val="26"/>
          <w:highlight w:val="white"/>
          <w:lang w:eastAsia="ru-RU"/>
        </w:rPr>
        <w:t>Омь</w:t>
      </w:r>
      <w:proofErr w:type="spellEnd"/>
      <w:r>
        <w:rPr>
          <w:sz w:val="26"/>
          <w:szCs w:val="26"/>
          <w:highlight w:val="white"/>
          <w:lang w:eastAsia="ru-RU"/>
        </w:rPr>
        <w:t xml:space="preserve">), на землях, принадлежащих </w:t>
      </w:r>
      <w:proofErr w:type="spellStart"/>
      <w:r>
        <w:rPr>
          <w:sz w:val="26"/>
          <w:szCs w:val="26"/>
          <w:highlight w:val="white"/>
          <w:lang w:eastAsia="ru-RU"/>
        </w:rPr>
        <w:t>Усть-Таркскому</w:t>
      </w:r>
      <w:proofErr w:type="spellEnd"/>
      <w:r>
        <w:rPr>
          <w:sz w:val="26"/>
          <w:szCs w:val="26"/>
          <w:highlight w:val="white"/>
          <w:lang w:eastAsia="ru-RU"/>
        </w:rPr>
        <w:t xml:space="preserve"> району. Год ввода в эксплуатацию водозаборов – 2023 год. Проектная мощность сооружений – 31 и 70 м куб/час, соответственно.</w:t>
      </w:r>
    </w:p>
    <w:p w:rsidR="008D7230" w:rsidRDefault="008D7230">
      <w:pPr>
        <w:ind w:firstLine="709"/>
        <w:contextualSpacing/>
        <w:jc w:val="both"/>
        <w:rPr>
          <w:sz w:val="26"/>
          <w:szCs w:val="26"/>
          <w:highlight w:val="yellow"/>
          <w:lang w:eastAsia="ru-RU"/>
        </w:rPr>
      </w:pPr>
    </w:p>
    <w:p w:rsidR="008D7230" w:rsidRDefault="00E10EF7">
      <w:pPr>
        <w:ind w:firstLine="709"/>
        <w:contextualSpacing/>
        <w:jc w:val="both"/>
        <w:rPr>
          <w:b/>
          <w:bCs/>
          <w:i/>
          <w:sz w:val="26"/>
          <w:szCs w:val="26"/>
          <w:lang w:eastAsia="ru-RU"/>
        </w:rPr>
      </w:pPr>
      <w:r>
        <w:rPr>
          <w:b/>
          <w:i/>
          <w:sz w:val="26"/>
          <w:szCs w:val="26"/>
          <w:lang w:eastAsia="ru-RU"/>
        </w:rPr>
        <w:t>Водоотведение</w:t>
      </w:r>
    </w:p>
    <w:p w:rsidR="008D7230" w:rsidRDefault="008D7230">
      <w:pPr>
        <w:ind w:firstLine="709"/>
        <w:jc w:val="both"/>
        <w:rPr>
          <w:sz w:val="26"/>
          <w:szCs w:val="26"/>
        </w:rPr>
      </w:pPr>
    </w:p>
    <w:p w:rsidR="008D7230" w:rsidRDefault="00E10EF7">
      <w:pPr>
        <w:ind w:firstLine="709"/>
        <w:jc w:val="both"/>
        <w:rPr>
          <w:sz w:val="26"/>
          <w:szCs w:val="26"/>
        </w:rPr>
      </w:pPr>
      <w:r>
        <w:rPr>
          <w:sz w:val="26"/>
          <w:szCs w:val="26"/>
        </w:rPr>
        <w:t>В настоящее время централизованная система канализации в жилых и общественных зданиях Усть-Таркского сельсовета отсутствует. В основном, водоотведение осуществляется при помощи надворных туалетов и выгребных ям.</w:t>
      </w:r>
    </w:p>
    <w:p w:rsidR="008D7230" w:rsidRDefault="00E10EF7">
      <w:pPr>
        <w:ind w:firstLine="540"/>
        <w:contextualSpacing/>
        <w:jc w:val="both"/>
        <w:rPr>
          <w:rFonts w:eastAsia="Calibri"/>
          <w:sz w:val="26"/>
          <w:szCs w:val="26"/>
        </w:rPr>
      </w:pPr>
      <w:r>
        <w:rPr>
          <w:bCs/>
          <w:sz w:val="26"/>
          <w:szCs w:val="26"/>
        </w:rPr>
        <w:t xml:space="preserve">Ситуацию с системами хозяйственно-бытовой канализации следует признать неудовлетворительной. Это связано с необеспеченностью населенных пунктов и предприятий канализационными системами и отсутствием очистных сооружений. </w:t>
      </w:r>
    </w:p>
    <w:p w:rsidR="008D7230" w:rsidRDefault="00E10EF7">
      <w:pPr>
        <w:ind w:firstLine="709"/>
        <w:jc w:val="both"/>
      </w:pPr>
      <w:r>
        <w:rPr>
          <w:sz w:val="26"/>
          <w:szCs w:val="26"/>
        </w:rPr>
        <w:t>Генеральным планом в соответствии со Схемой территориального планирования Усть-Таркского района Новосибирской области рекомендуется в населенных пунктах Усть-Таркского сельского поселения выполнить:</w:t>
      </w:r>
    </w:p>
    <w:p w:rsidR="008D7230" w:rsidRDefault="00E10EF7">
      <w:pPr>
        <w:ind w:left="708" w:firstLine="709"/>
        <w:jc w:val="both"/>
      </w:pPr>
      <w:r>
        <w:rPr>
          <w:sz w:val="26"/>
          <w:szCs w:val="26"/>
        </w:rPr>
        <w:t>- строительство канализационных сетей и сооружений;</w:t>
      </w:r>
    </w:p>
    <w:p w:rsidR="008D7230" w:rsidRDefault="00E10EF7">
      <w:pPr>
        <w:ind w:left="708" w:firstLine="709"/>
        <w:jc w:val="both"/>
      </w:pPr>
      <w:r>
        <w:rPr>
          <w:sz w:val="26"/>
          <w:szCs w:val="26"/>
        </w:rPr>
        <w:t xml:space="preserve">- строительство очистных сооружений полной биологической очистки хозяйственно-бытовых сточных вод в соответствии с требованиями, предъявляемыми к качеству очищенных сточных вод. </w:t>
      </w:r>
    </w:p>
    <w:p w:rsidR="008D7230" w:rsidRDefault="00E10EF7">
      <w:pPr>
        <w:ind w:firstLine="708"/>
        <w:jc w:val="both"/>
      </w:pPr>
      <w:r>
        <w:rPr>
          <w:sz w:val="26"/>
          <w:szCs w:val="26"/>
        </w:rPr>
        <w:t xml:space="preserve">Удельное водоотведение на одного жителя принимается равным принятым нормам водопотребления. </w:t>
      </w:r>
    </w:p>
    <w:p w:rsidR="008D7230" w:rsidRDefault="00E10EF7">
      <w:pPr>
        <w:ind w:firstLine="720"/>
        <w:jc w:val="both"/>
        <w:rPr>
          <w:sz w:val="26"/>
          <w:szCs w:val="26"/>
        </w:rPr>
      </w:pPr>
      <w:r>
        <w:rPr>
          <w:sz w:val="26"/>
          <w:szCs w:val="26"/>
        </w:rPr>
        <w:t>Генеральным планом рекомендуется: повсеместная замена выгребов на септики (накопители), с последующим систематическим вывозом стоков канализационными машинами на очистные сооружения; подвести канализационные сети к зданиям и сооружениям первоочередного строительства.</w:t>
      </w:r>
    </w:p>
    <w:p w:rsidR="008D7230" w:rsidRDefault="008D7230">
      <w:pPr>
        <w:ind w:firstLine="540"/>
        <w:contextualSpacing/>
        <w:jc w:val="both"/>
        <w:rPr>
          <w:rFonts w:eastAsia="Calibri"/>
          <w:sz w:val="26"/>
          <w:szCs w:val="26"/>
        </w:rPr>
      </w:pPr>
    </w:p>
    <w:p w:rsidR="008D7230" w:rsidRDefault="008D7230">
      <w:pPr>
        <w:ind w:firstLine="540"/>
        <w:contextualSpacing/>
        <w:jc w:val="both"/>
        <w:rPr>
          <w:rFonts w:eastAsia="Calibri"/>
          <w:sz w:val="26"/>
          <w:szCs w:val="26"/>
        </w:rPr>
      </w:pPr>
    </w:p>
    <w:p w:rsidR="008D7230" w:rsidRDefault="00E10EF7">
      <w:pPr>
        <w:ind w:firstLine="709"/>
        <w:contextualSpacing/>
        <w:rPr>
          <w:b/>
          <w:i/>
          <w:sz w:val="26"/>
          <w:szCs w:val="26"/>
          <w:lang w:eastAsia="ru-RU"/>
        </w:rPr>
      </w:pPr>
      <w:r>
        <w:rPr>
          <w:b/>
          <w:i/>
          <w:sz w:val="26"/>
          <w:szCs w:val="26"/>
          <w:lang w:eastAsia="ru-RU"/>
        </w:rPr>
        <w:t>Теплоснабжение</w:t>
      </w:r>
    </w:p>
    <w:p w:rsidR="008D7230" w:rsidRDefault="008D7230">
      <w:pPr>
        <w:spacing w:line="360" w:lineRule="auto"/>
        <w:ind w:firstLine="708"/>
        <w:jc w:val="both"/>
      </w:pPr>
    </w:p>
    <w:p w:rsidR="008D7230" w:rsidRDefault="00E10EF7">
      <w:pPr>
        <w:ind w:firstLine="708"/>
        <w:jc w:val="both"/>
        <w:rPr>
          <w:sz w:val="26"/>
          <w:szCs w:val="26"/>
        </w:rPr>
      </w:pPr>
      <w:r>
        <w:rPr>
          <w:sz w:val="26"/>
          <w:szCs w:val="26"/>
        </w:rPr>
        <w:t xml:space="preserve">Теплоснабжение с. Усть-Тарка осуществляется от трех котельных </w:t>
      </w:r>
      <w:r>
        <w:rPr>
          <w:sz w:val="26"/>
          <w:szCs w:val="26"/>
        </w:rPr>
        <w:br/>
        <w:t xml:space="preserve">(таблица) суммарной мощностью 16,72 Гкал/час. В качестве топлива используются каменные угли, преимущественно Кузнецкого угольного бассейна. Средний расход топлива за отопительный сезон составляет 8,0 тысяч тонн. Подключенная нагрузка составляет 19043 Гкал/год. Котельное оборудование представлено в основном водогрейными котлами.  Котлы установлены и введены в эксплуатацию в 2018-2023г.г. </w:t>
      </w:r>
    </w:p>
    <w:p w:rsidR="008D7230" w:rsidRDefault="008D7230">
      <w:pPr>
        <w:ind w:firstLine="708"/>
        <w:jc w:val="both"/>
      </w:pPr>
    </w:p>
    <w:p w:rsidR="008D7230" w:rsidRDefault="008D7230">
      <w:pPr>
        <w:ind w:firstLine="708"/>
        <w:jc w:val="both"/>
      </w:pPr>
    </w:p>
    <w:tbl>
      <w:tblPr>
        <w:tblStyle w:val="af3"/>
        <w:tblW w:w="0" w:type="auto"/>
        <w:tblInd w:w="-97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323"/>
        <w:gridCol w:w="1257"/>
        <w:gridCol w:w="1397"/>
        <w:gridCol w:w="850"/>
        <w:gridCol w:w="709"/>
        <w:gridCol w:w="1843"/>
        <w:gridCol w:w="4535"/>
      </w:tblGrid>
      <w:tr w:rsidR="008D7230">
        <w:trPr>
          <w:trHeight w:val="1200"/>
        </w:trPr>
        <w:tc>
          <w:tcPr>
            <w:tcW w:w="323" w:type="dxa"/>
            <w:vMerge w:val="restart"/>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w:t>
            </w:r>
          </w:p>
        </w:tc>
        <w:tc>
          <w:tcPr>
            <w:tcW w:w="1257" w:type="dxa"/>
            <w:vMerge w:val="restart"/>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Адрес котельной</w:t>
            </w:r>
          </w:p>
        </w:tc>
        <w:tc>
          <w:tcPr>
            <w:tcW w:w="1397" w:type="dxa"/>
            <w:vMerge w:val="restart"/>
            <w:tcBorders>
              <w:top w:val="single" w:sz="6"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 xml:space="preserve"> Марка котла</w:t>
            </w:r>
          </w:p>
        </w:tc>
        <w:tc>
          <w:tcPr>
            <w:tcW w:w="850"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Мощность котла</w:t>
            </w:r>
          </w:p>
        </w:tc>
        <w:tc>
          <w:tcPr>
            <w:tcW w:w="709" w:type="dxa"/>
            <w:vMerge w:val="restart"/>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Дата производства котла</w:t>
            </w:r>
          </w:p>
        </w:tc>
        <w:tc>
          <w:tcPr>
            <w:tcW w:w="1843" w:type="dxa"/>
            <w:vMerge w:val="restart"/>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Производитель котла</w:t>
            </w:r>
          </w:p>
        </w:tc>
        <w:tc>
          <w:tcPr>
            <w:tcW w:w="4535" w:type="dxa"/>
            <w:vMerge w:val="restart"/>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color w:val="000000"/>
                <w:sz w:val="18"/>
                <w:szCs w:val="18"/>
              </w:rPr>
            </w:pPr>
            <w:r>
              <w:rPr>
                <w:color w:val="000000"/>
                <w:sz w:val="18"/>
                <w:szCs w:val="18"/>
              </w:rPr>
              <w:t>Адрес производителя котла</w:t>
            </w:r>
          </w:p>
        </w:tc>
      </w:tr>
      <w:tr w:rsidR="008D7230">
        <w:trPr>
          <w:trHeight w:val="12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lastRenderedPageBreak/>
              <w:t>1</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ул.Иванова</w:t>
            </w:r>
            <w:proofErr w:type="spellEnd"/>
            <w:r>
              <w:rPr>
                <w:color w:val="000000"/>
                <w:sz w:val="18"/>
                <w:szCs w:val="18"/>
              </w:rPr>
              <w:t xml:space="preserve"> 4</w:t>
            </w:r>
          </w:p>
        </w:tc>
        <w:tc>
          <w:tcPr>
            <w:tcW w:w="1397" w:type="dxa"/>
            <w:tcBorders>
              <w:top w:val="single" w:sz="6"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proofErr w:type="spellStart"/>
            <w:r>
              <w:rPr>
                <w:color w:val="000000"/>
                <w:sz w:val="18"/>
                <w:szCs w:val="18"/>
              </w:rPr>
              <w:t>КВм</w:t>
            </w:r>
            <w:proofErr w:type="spellEnd"/>
            <w:r>
              <w:rPr>
                <w:color w:val="000000"/>
                <w:sz w:val="18"/>
                <w:szCs w:val="18"/>
              </w:rPr>
              <w:t xml:space="preserve"> -2,15 КБ</w:t>
            </w:r>
          </w:p>
        </w:tc>
        <w:tc>
          <w:tcPr>
            <w:tcW w:w="850" w:type="dxa"/>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(2,15)</w:t>
            </w:r>
          </w:p>
        </w:tc>
        <w:tc>
          <w:tcPr>
            <w:tcW w:w="709"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2019</w:t>
            </w:r>
          </w:p>
        </w:tc>
        <w:tc>
          <w:tcPr>
            <w:tcW w:w="1843"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w:t>
            </w:r>
            <w:proofErr w:type="spellStart"/>
            <w:r>
              <w:rPr>
                <w:color w:val="000000"/>
                <w:sz w:val="18"/>
                <w:szCs w:val="18"/>
              </w:rPr>
              <w:t>Лидеркотлостандарт</w:t>
            </w:r>
            <w:proofErr w:type="spellEnd"/>
            <w:r>
              <w:rPr>
                <w:color w:val="000000"/>
                <w:sz w:val="18"/>
                <w:szCs w:val="18"/>
              </w:rPr>
              <w:t>"</w:t>
            </w:r>
          </w:p>
        </w:tc>
        <w:tc>
          <w:tcPr>
            <w:tcW w:w="4535" w:type="dxa"/>
            <w:tcBorders>
              <w:top w:val="single" w:sz="6"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630051, </w:t>
            </w:r>
            <w:proofErr w:type="spellStart"/>
            <w:r>
              <w:rPr>
                <w:color w:val="000000"/>
                <w:sz w:val="18"/>
                <w:szCs w:val="18"/>
              </w:rPr>
              <w:t>г.Новосибирск,ул.Трикотажная</w:t>
            </w:r>
            <w:proofErr w:type="spellEnd"/>
            <w:r>
              <w:rPr>
                <w:color w:val="000000"/>
                <w:sz w:val="18"/>
                <w:szCs w:val="18"/>
              </w:rPr>
              <w:t xml:space="preserve"> 52/1а</w:t>
            </w:r>
          </w:p>
        </w:tc>
      </w:tr>
      <w:tr w:rsidR="008D7230">
        <w:trPr>
          <w:trHeight w:val="15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ул.Иванова</w:t>
            </w:r>
            <w:proofErr w:type="spellEnd"/>
            <w:r>
              <w:rPr>
                <w:color w:val="000000"/>
                <w:sz w:val="18"/>
                <w:szCs w:val="18"/>
              </w:rPr>
              <w:t xml:space="preserve"> 4</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proofErr w:type="spellStart"/>
            <w:r>
              <w:rPr>
                <w:color w:val="000000"/>
                <w:sz w:val="18"/>
                <w:szCs w:val="18"/>
              </w:rPr>
              <w:t>КВм</w:t>
            </w:r>
            <w:proofErr w:type="spellEnd"/>
            <w:r>
              <w:rPr>
                <w:color w:val="000000"/>
                <w:sz w:val="18"/>
                <w:szCs w:val="18"/>
              </w:rPr>
              <w:t xml:space="preserve"> -2,5 КБ</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(2,15)</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Котельный завод "</w:t>
            </w:r>
            <w:proofErr w:type="spellStart"/>
            <w:r>
              <w:rPr>
                <w:color w:val="000000"/>
                <w:sz w:val="18"/>
                <w:szCs w:val="18"/>
              </w:rPr>
              <w:t>Энергоальянс</w:t>
            </w:r>
            <w:proofErr w:type="spellEnd"/>
            <w:r>
              <w:rPr>
                <w:color w:val="000000"/>
                <w:sz w:val="18"/>
                <w:szCs w:val="18"/>
              </w:rPr>
              <w:t>"</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656067, Россия, Алтайский край, г. </w:t>
            </w:r>
            <w:proofErr w:type="spellStart"/>
            <w:r>
              <w:rPr>
                <w:color w:val="000000"/>
                <w:sz w:val="18"/>
                <w:szCs w:val="18"/>
              </w:rPr>
              <w:t>Барнаул,ул.Попова</w:t>
            </w:r>
            <w:proofErr w:type="spellEnd"/>
            <w:r>
              <w:rPr>
                <w:color w:val="000000"/>
                <w:sz w:val="18"/>
                <w:szCs w:val="18"/>
              </w:rPr>
              <w:t xml:space="preserve"> 206-Б</w:t>
            </w:r>
          </w:p>
        </w:tc>
      </w:tr>
      <w:tr w:rsidR="008D7230">
        <w:trPr>
          <w:trHeight w:val="15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3</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ул.Иванова</w:t>
            </w:r>
            <w:proofErr w:type="spellEnd"/>
            <w:r>
              <w:rPr>
                <w:color w:val="000000"/>
                <w:sz w:val="18"/>
                <w:szCs w:val="18"/>
              </w:rPr>
              <w:t xml:space="preserve"> 4</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proofErr w:type="spellStart"/>
            <w:r>
              <w:rPr>
                <w:color w:val="000000"/>
                <w:sz w:val="18"/>
                <w:szCs w:val="18"/>
              </w:rPr>
              <w:t>КВм</w:t>
            </w:r>
            <w:proofErr w:type="spellEnd"/>
            <w:r>
              <w:rPr>
                <w:color w:val="000000"/>
                <w:sz w:val="18"/>
                <w:szCs w:val="18"/>
              </w:rPr>
              <w:t xml:space="preserve"> -2,5</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(2,3)</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Котельный завод "Арсенал"</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656067, Россия, Алтайский край, г. </w:t>
            </w:r>
            <w:proofErr w:type="spellStart"/>
            <w:r>
              <w:rPr>
                <w:color w:val="000000"/>
                <w:sz w:val="18"/>
                <w:szCs w:val="18"/>
              </w:rPr>
              <w:t>Барнаул,ул.Попова</w:t>
            </w:r>
            <w:proofErr w:type="spellEnd"/>
            <w:r>
              <w:rPr>
                <w:color w:val="000000"/>
                <w:sz w:val="18"/>
                <w:szCs w:val="18"/>
              </w:rPr>
              <w:t xml:space="preserve"> 206-Б</w:t>
            </w:r>
          </w:p>
        </w:tc>
      </w:tr>
      <w:tr w:rsidR="008D7230">
        <w:trPr>
          <w:trHeight w:val="15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4</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ул.Гагарина</w:t>
            </w:r>
            <w:proofErr w:type="spellEnd"/>
            <w:r>
              <w:rPr>
                <w:color w:val="000000"/>
                <w:sz w:val="18"/>
                <w:szCs w:val="18"/>
              </w:rPr>
              <w:t xml:space="preserve"> 1</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КВм-2,5</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(2,3)</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Котельный завод "Арсенал"</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656067, Россия, Алтайский край, г. </w:t>
            </w:r>
            <w:proofErr w:type="spellStart"/>
            <w:r>
              <w:rPr>
                <w:color w:val="000000"/>
                <w:sz w:val="18"/>
                <w:szCs w:val="18"/>
              </w:rPr>
              <w:t>Барнаул,ул.Попова</w:t>
            </w:r>
            <w:proofErr w:type="spellEnd"/>
            <w:r>
              <w:rPr>
                <w:color w:val="000000"/>
                <w:sz w:val="18"/>
                <w:szCs w:val="18"/>
              </w:rPr>
              <w:t xml:space="preserve"> 206-Б</w:t>
            </w:r>
          </w:p>
        </w:tc>
      </w:tr>
      <w:tr w:rsidR="008D7230">
        <w:trPr>
          <w:trHeight w:val="15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5</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ул.Гагарина</w:t>
            </w:r>
            <w:proofErr w:type="spellEnd"/>
            <w:r>
              <w:rPr>
                <w:color w:val="000000"/>
                <w:sz w:val="18"/>
                <w:szCs w:val="18"/>
              </w:rPr>
              <w:t xml:space="preserve"> 1</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КВм-2,5</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(2,3)</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2018</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Котельный завод "Арсенал"</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656067, Россия, Алтайский край, г. </w:t>
            </w:r>
            <w:proofErr w:type="spellStart"/>
            <w:r>
              <w:rPr>
                <w:color w:val="000000"/>
                <w:sz w:val="18"/>
                <w:szCs w:val="18"/>
              </w:rPr>
              <w:t>Барнаул,ул.Попова</w:t>
            </w:r>
            <w:proofErr w:type="spellEnd"/>
            <w:r>
              <w:rPr>
                <w:color w:val="000000"/>
                <w:sz w:val="18"/>
                <w:szCs w:val="18"/>
              </w:rPr>
              <w:t xml:space="preserve"> 206-Б</w:t>
            </w:r>
          </w:p>
        </w:tc>
      </w:tr>
      <w:tr w:rsidR="008D7230">
        <w:trPr>
          <w:trHeight w:val="12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6</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ул.Гагарина</w:t>
            </w:r>
            <w:proofErr w:type="spellEnd"/>
            <w:r>
              <w:rPr>
                <w:color w:val="000000"/>
                <w:sz w:val="18"/>
                <w:szCs w:val="18"/>
              </w:rPr>
              <w:t xml:space="preserve"> 1</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КВм-2,15 КБ</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2,5 (2,15)</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2019</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w:t>
            </w:r>
            <w:proofErr w:type="spellStart"/>
            <w:r>
              <w:rPr>
                <w:color w:val="000000"/>
                <w:sz w:val="18"/>
                <w:szCs w:val="18"/>
              </w:rPr>
              <w:t>Лидеркотлостандарт</w:t>
            </w:r>
            <w:proofErr w:type="spellEnd"/>
            <w:r>
              <w:rPr>
                <w:color w:val="000000"/>
                <w:sz w:val="18"/>
                <w:szCs w:val="18"/>
              </w:rPr>
              <w:t>"</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630051, </w:t>
            </w:r>
            <w:proofErr w:type="spellStart"/>
            <w:r>
              <w:rPr>
                <w:color w:val="000000"/>
                <w:sz w:val="18"/>
                <w:szCs w:val="18"/>
              </w:rPr>
              <w:t>г.Новосибирск,ул.Трикотажная</w:t>
            </w:r>
            <w:proofErr w:type="spellEnd"/>
            <w:r>
              <w:rPr>
                <w:color w:val="000000"/>
                <w:sz w:val="18"/>
                <w:szCs w:val="18"/>
              </w:rPr>
              <w:t xml:space="preserve"> 52/1а</w:t>
            </w:r>
          </w:p>
        </w:tc>
      </w:tr>
      <w:tr w:rsidR="008D7230">
        <w:trPr>
          <w:trHeight w:val="1200"/>
        </w:trPr>
        <w:tc>
          <w:tcPr>
            <w:tcW w:w="323" w:type="dxa"/>
            <w:tcBorders>
              <w:top w:val="single" w:sz="6" w:space="0" w:color="000000"/>
              <w:left w:val="single" w:sz="6"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7</w:t>
            </w:r>
          </w:p>
        </w:tc>
        <w:tc>
          <w:tcPr>
            <w:tcW w:w="1257" w:type="dxa"/>
            <w:tcBorders>
              <w:top w:val="single" w:sz="6" w:space="0" w:color="000000"/>
              <w:left w:val="none" w:sz="4" w:space="0" w:color="000000"/>
              <w:bottom w:val="none" w:sz="4"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 xml:space="preserve">с.Усть-Тарка </w:t>
            </w:r>
            <w:proofErr w:type="spellStart"/>
            <w:r>
              <w:rPr>
                <w:color w:val="000000"/>
                <w:sz w:val="18"/>
                <w:szCs w:val="18"/>
              </w:rPr>
              <w:t>ул.Транспортная</w:t>
            </w:r>
            <w:proofErr w:type="spellEnd"/>
            <w:r>
              <w:rPr>
                <w:color w:val="000000"/>
                <w:sz w:val="18"/>
                <w:szCs w:val="18"/>
              </w:rPr>
              <w:t xml:space="preserve"> 12</w:t>
            </w:r>
          </w:p>
        </w:tc>
        <w:tc>
          <w:tcPr>
            <w:tcW w:w="1397" w:type="dxa"/>
            <w:tcBorders>
              <w:top w:val="none" w:sz="4" w:space="0" w:color="000000"/>
              <w:left w:val="none" w:sz="4" w:space="0" w:color="000000"/>
              <w:bottom w:val="single" w:sz="6" w:space="0" w:color="000000"/>
              <w:right w:val="none" w:sz="4"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КВм-08 КБ</w:t>
            </w:r>
          </w:p>
        </w:tc>
        <w:tc>
          <w:tcPr>
            <w:tcW w:w="850" w:type="dxa"/>
            <w:tcBorders>
              <w:top w:val="none" w:sz="4" w:space="0" w:color="000000"/>
              <w:left w:val="single" w:sz="6"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0,8 (0,69)</w:t>
            </w:r>
          </w:p>
        </w:tc>
        <w:tc>
          <w:tcPr>
            <w:tcW w:w="709"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2019</w:t>
            </w:r>
          </w:p>
        </w:tc>
        <w:tc>
          <w:tcPr>
            <w:tcW w:w="1843"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ООО Котельный завод "</w:t>
            </w:r>
            <w:proofErr w:type="spellStart"/>
            <w:r>
              <w:rPr>
                <w:color w:val="000000"/>
                <w:sz w:val="18"/>
                <w:szCs w:val="18"/>
              </w:rPr>
              <w:t>ЭнергоАльянс</w:t>
            </w:r>
            <w:proofErr w:type="spellEnd"/>
            <w:r>
              <w:rPr>
                <w:color w:val="000000"/>
                <w:sz w:val="18"/>
                <w:szCs w:val="18"/>
              </w:rPr>
              <w:t>"</w:t>
            </w:r>
          </w:p>
        </w:tc>
        <w:tc>
          <w:tcPr>
            <w:tcW w:w="4535" w:type="dxa"/>
            <w:tcBorders>
              <w:top w:val="none" w:sz="4" w:space="0" w:color="000000"/>
              <w:left w:val="none" w:sz="4" w:space="0" w:color="000000"/>
              <w:bottom w:val="single" w:sz="6" w:space="0" w:color="000000"/>
              <w:right w:val="single" w:sz="6" w:space="0" w:color="000000"/>
            </w:tcBorders>
            <w:tcMar>
              <w:top w:w="15" w:type="dxa"/>
              <w:left w:w="15" w:type="dxa"/>
              <w:bottom w:w="0" w:type="dxa"/>
              <w:right w:w="15" w:type="dxa"/>
            </w:tcMar>
            <w:vAlign w:val="center"/>
          </w:tcPr>
          <w:p w:rsidR="008D7230" w:rsidRDefault="00E10EF7">
            <w:pPr>
              <w:spacing w:line="57" w:lineRule="atLeast"/>
              <w:jc w:val="center"/>
              <w:rPr>
                <w:sz w:val="18"/>
                <w:szCs w:val="18"/>
              </w:rPr>
            </w:pPr>
            <w:r>
              <w:rPr>
                <w:color w:val="000000"/>
                <w:sz w:val="18"/>
                <w:szCs w:val="18"/>
              </w:rPr>
              <w:t>656037, Россия, г. Барнаул, пр-т Калинина, 57, помещение Н1</w:t>
            </w:r>
          </w:p>
        </w:tc>
      </w:tr>
    </w:tbl>
    <w:p w:rsidR="008D7230" w:rsidRDefault="008D7230">
      <w:pPr>
        <w:ind w:firstLine="708"/>
        <w:jc w:val="both"/>
      </w:pPr>
    </w:p>
    <w:p w:rsidR="008D7230" w:rsidRDefault="008D7230">
      <w:pPr>
        <w:ind w:firstLine="708"/>
        <w:jc w:val="both"/>
      </w:pPr>
    </w:p>
    <w:p w:rsidR="008D7230" w:rsidRDefault="008D7230">
      <w:pPr>
        <w:ind w:firstLine="708"/>
        <w:jc w:val="both"/>
      </w:pPr>
    </w:p>
    <w:p w:rsidR="008D7230" w:rsidRDefault="00E10EF7">
      <w:pPr>
        <w:ind w:firstLine="708"/>
        <w:jc w:val="both"/>
      </w:pPr>
      <w:r>
        <w:rPr>
          <w:sz w:val="26"/>
          <w:szCs w:val="26"/>
        </w:rPr>
        <w:t>Протяженность основных тепловых сетей 9,1 км. Материал трубопроводов – сталь, прогрессивные материалы (полипропилен) не использовались. Диаметры труб от 50 до 200 мм. Подземный вариант прокладки – 81,6 %, надземный – 19,4 %, в керамзитобетонных каналах – 37,6 %, в кирпичных, перекрываемых бетонными плитами – 42,3 %, прочие виды – 21,1 %.</w:t>
      </w:r>
    </w:p>
    <w:p w:rsidR="008D7230" w:rsidRDefault="00E10EF7">
      <w:pPr>
        <w:pStyle w:val="15"/>
        <w:spacing w:before="0" w:after="0"/>
        <w:ind w:firstLine="539"/>
        <w:jc w:val="both"/>
      </w:pPr>
      <w:r>
        <w:rPr>
          <w:sz w:val="26"/>
          <w:szCs w:val="26"/>
        </w:rPr>
        <w:t xml:space="preserve">Необходимо провести реконструкцию аварийных тепловых сетей постройки 1983-2000 </w:t>
      </w:r>
      <w:proofErr w:type="spellStart"/>
      <w:r>
        <w:rPr>
          <w:sz w:val="26"/>
          <w:szCs w:val="26"/>
        </w:rPr>
        <w:t>г.г</w:t>
      </w:r>
      <w:proofErr w:type="spellEnd"/>
      <w:r>
        <w:rPr>
          <w:sz w:val="26"/>
          <w:szCs w:val="26"/>
        </w:rPr>
        <w:t>. с заменой трубопроводов диаметром от 80 до 200 мм – 2,8 км.</w:t>
      </w:r>
    </w:p>
    <w:p w:rsidR="008D7230" w:rsidRDefault="00E10EF7">
      <w:pPr>
        <w:ind w:firstLine="708"/>
        <w:jc w:val="both"/>
      </w:pPr>
      <w:r>
        <w:rPr>
          <w:sz w:val="26"/>
          <w:szCs w:val="26"/>
        </w:rPr>
        <w:t xml:space="preserve">Для повышения качества и надежности предоставления коммунальных услуг необходимо обеспечить масштабную реализацию проекта модернизации сетей теплоснабжения с. Усть-Тарка. </w:t>
      </w:r>
    </w:p>
    <w:p w:rsidR="008D7230" w:rsidRDefault="00E10EF7">
      <w:pPr>
        <w:tabs>
          <w:tab w:val="left" w:pos="720"/>
        </w:tabs>
        <w:ind w:firstLine="567"/>
        <w:jc w:val="both"/>
      </w:pPr>
      <w:r>
        <w:rPr>
          <w:sz w:val="26"/>
          <w:szCs w:val="26"/>
        </w:rPr>
        <w:t>Генеральным планом, в соответствии со Схемой территориального планирования Усть-Таркского сельсовета, рекомендуется:</w:t>
      </w:r>
    </w:p>
    <w:p w:rsidR="008D7230" w:rsidRDefault="00E10EF7">
      <w:pPr>
        <w:pStyle w:val="aff3"/>
        <w:numPr>
          <w:ilvl w:val="0"/>
          <w:numId w:val="14"/>
        </w:numPr>
        <w:tabs>
          <w:tab w:val="left" w:pos="1260"/>
          <w:tab w:val="left" w:pos="8820"/>
        </w:tabs>
        <w:spacing w:after="0"/>
        <w:ind w:left="1260" w:hanging="540"/>
        <w:jc w:val="both"/>
      </w:pPr>
      <w:r>
        <w:rPr>
          <w:sz w:val="26"/>
          <w:szCs w:val="26"/>
        </w:rPr>
        <w:t xml:space="preserve">внедрение у потребителей приборов учета тепла и систем регулирования </w:t>
      </w:r>
      <w:r>
        <w:rPr>
          <w:sz w:val="26"/>
          <w:szCs w:val="26"/>
        </w:rPr>
        <w:lastRenderedPageBreak/>
        <w:t>тепловой энергии;</w:t>
      </w:r>
    </w:p>
    <w:p w:rsidR="008D7230" w:rsidRDefault="00E10EF7">
      <w:pPr>
        <w:pStyle w:val="aff3"/>
        <w:numPr>
          <w:ilvl w:val="0"/>
          <w:numId w:val="14"/>
        </w:numPr>
        <w:tabs>
          <w:tab w:val="left" w:pos="1260"/>
          <w:tab w:val="left" w:pos="8820"/>
        </w:tabs>
        <w:spacing w:after="0"/>
        <w:ind w:left="1260" w:hanging="540"/>
        <w:jc w:val="both"/>
      </w:pPr>
      <w:r>
        <w:rPr>
          <w:sz w:val="26"/>
          <w:szCs w:val="26"/>
        </w:rPr>
        <w:t>реконструкция тепловых сетей в с. Усть-Тарка;</w:t>
      </w:r>
    </w:p>
    <w:p w:rsidR="008D7230" w:rsidRDefault="00E10EF7">
      <w:pPr>
        <w:pStyle w:val="aff3"/>
        <w:numPr>
          <w:ilvl w:val="0"/>
          <w:numId w:val="14"/>
        </w:numPr>
        <w:tabs>
          <w:tab w:val="left" w:pos="1260"/>
          <w:tab w:val="left" w:pos="8820"/>
        </w:tabs>
        <w:spacing w:after="0"/>
        <w:ind w:left="1260" w:hanging="540"/>
        <w:jc w:val="both"/>
      </w:pPr>
      <w:r>
        <w:rPr>
          <w:sz w:val="26"/>
          <w:szCs w:val="26"/>
        </w:rPr>
        <w:t>капитальный ремонт котельных в с. Усть-Тарка;</w:t>
      </w:r>
    </w:p>
    <w:p w:rsidR="008D7230" w:rsidRDefault="00E10EF7">
      <w:pPr>
        <w:pStyle w:val="aff3"/>
        <w:numPr>
          <w:ilvl w:val="0"/>
          <w:numId w:val="14"/>
        </w:numPr>
        <w:tabs>
          <w:tab w:val="left" w:pos="1260"/>
          <w:tab w:val="left" w:pos="8820"/>
        </w:tabs>
        <w:spacing w:after="0"/>
        <w:ind w:left="1260" w:hanging="540"/>
        <w:jc w:val="both"/>
      </w:pPr>
      <w:r>
        <w:rPr>
          <w:sz w:val="26"/>
          <w:szCs w:val="26"/>
        </w:rPr>
        <w:t>внедрение новых материалов, энергосберегающих устройств и технологий;</w:t>
      </w:r>
    </w:p>
    <w:p w:rsidR="008D7230" w:rsidRDefault="00E10EF7">
      <w:pPr>
        <w:pStyle w:val="aff3"/>
        <w:numPr>
          <w:ilvl w:val="0"/>
          <w:numId w:val="14"/>
        </w:numPr>
        <w:tabs>
          <w:tab w:val="left" w:pos="1260"/>
          <w:tab w:val="left" w:pos="8820"/>
        </w:tabs>
        <w:spacing w:after="0"/>
        <w:ind w:left="1260" w:hanging="540"/>
        <w:jc w:val="both"/>
      </w:pPr>
      <w:r>
        <w:rPr>
          <w:sz w:val="26"/>
          <w:szCs w:val="26"/>
        </w:rPr>
        <w:t>внедрение у потребителей приборов учета тепла и систем регулирования тепловой энергии.</w:t>
      </w:r>
    </w:p>
    <w:p w:rsidR="008D7230" w:rsidRDefault="008D7230">
      <w:pPr>
        <w:pStyle w:val="af2"/>
        <w:ind w:left="720" w:firstLine="0"/>
        <w:contextualSpacing/>
        <w:rPr>
          <w:sz w:val="26"/>
          <w:szCs w:val="26"/>
          <w:lang w:eastAsia="ru-RU"/>
        </w:rPr>
      </w:pPr>
    </w:p>
    <w:p w:rsidR="008D7230" w:rsidRDefault="00E10EF7">
      <w:pPr>
        <w:ind w:firstLine="709"/>
        <w:contextualSpacing/>
        <w:rPr>
          <w:b/>
          <w:i/>
          <w:sz w:val="26"/>
          <w:szCs w:val="26"/>
          <w:lang w:eastAsia="ru-RU"/>
        </w:rPr>
      </w:pPr>
      <w:r>
        <w:rPr>
          <w:b/>
          <w:i/>
          <w:sz w:val="26"/>
          <w:szCs w:val="26"/>
          <w:lang w:eastAsia="ru-RU"/>
        </w:rPr>
        <w:t>Электроснабжение</w:t>
      </w:r>
    </w:p>
    <w:p w:rsidR="008D7230" w:rsidRDefault="00E10EF7">
      <w:pPr>
        <w:ind w:firstLine="720"/>
        <w:contextualSpacing/>
        <w:jc w:val="both"/>
        <w:rPr>
          <w:sz w:val="26"/>
          <w:szCs w:val="26"/>
        </w:rPr>
      </w:pPr>
      <w:r>
        <w:rPr>
          <w:sz w:val="26"/>
          <w:szCs w:val="26"/>
        </w:rPr>
        <w:t xml:space="preserve">Электроснабжение Усть-Таркского района осуществляется филиалом «Татарские электрические сети» </w:t>
      </w:r>
      <w:r>
        <w:rPr>
          <w:sz w:val="26"/>
          <w:szCs w:val="26"/>
          <w:highlight w:val="white"/>
        </w:rPr>
        <w:t>АО</w:t>
      </w:r>
      <w:r>
        <w:rPr>
          <w:sz w:val="26"/>
          <w:szCs w:val="26"/>
        </w:rPr>
        <w:t xml:space="preserve"> «РЭС». По территории сельсовета проходят ЛЭП-110 </w:t>
      </w:r>
      <w:proofErr w:type="spellStart"/>
      <w:r>
        <w:rPr>
          <w:sz w:val="26"/>
          <w:szCs w:val="26"/>
        </w:rPr>
        <w:t>кВ.</w:t>
      </w:r>
      <w:proofErr w:type="spellEnd"/>
      <w:r>
        <w:rPr>
          <w:sz w:val="26"/>
          <w:szCs w:val="26"/>
        </w:rPr>
        <w:t xml:space="preserve"> 35 </w:t>
      </w:r>
      <w:proofErr w:type="spellStart"/>
      <w:r>
        <w:rPr>
          <w:sz w:val="26"/>
          <w:szCs w:val="26"/>
        </w:rPr>
        <w:t>кВ</w:t>
      </w:r>
      <w:proofErr w:type="spellEnd"/>
      <w:r>
        <w:rPr>
          <w:sz w:val="26"/>
          <w:szCs w:val="26"/>
        </w:rPr>
        <w:t xml:space="preserve"> и 10 </w:t>
      </w:r>
      <w:proofErr w:type="spellStart"/>
      <w:r>
        <w:rPr>
          <w:sz w:val="26"/>
          <w:szCs w:val="26"/>
        </w:rPr>
        <w:t>кВ.</w:t>
      </w:r>
      <w:proofErr w:type="spellEnd"/>
    </w:p>
    <w:p w:rsidR="008D7230" w:rsidRDefault="00E10EF7">
      <w:pPr>
        <w:ind w:firstLine="709"/>
        <w:jc w:val="both"/>
      </w:pPr>
      <w:r>
        <w:rPr>
          <w:sz w:val="26"/>
          <w:szCs w:val="26"/>
        </w:rPr>
        <w:t xml:space="preserve">Для обеспечения существующих и строящихся объектов МО Усть-Таркский сельсовет бесперебойным снабжением качественной электроэнергией, увеличения пропускных показателей сетей, создания </w:t>
      </w:r>
      <w:proofErr w:type="spellStart"/>
      <w:r>
        <w:rPr>
          <w:sz w:val="26"/>
          <w:szCs w:val="26"/>
        </w:rPr>
        <w:t>энергоустойчивой</w:t>
      </w:r>
      <w:proofErr w:type="spellEnd"/>
      <w:r>
        <w:rPr>
          <w:sz w:val="26"/>
          <w:szCs w:val="26"/>
        </w:rPr>
        <w:t xml:space="preserve"> системы электроснабжения необходимо:</w:t>
      </w:r>
    </w:p>
    <w:p w:rsidR="008D7230" w:rsidRDefault="00E10EF7">
      <w:pPr>
        <w:pStyle w:val="aff3"/>
        <w:numPr>
          <w:ilvl w:val="0"/>
          <w:numId w:val="15"/>
        </w:numPr>
        <w:tabs>
          <w:tab w:val="left" w:pos="8820"/>
        </w:tabs>
        <w:spacing w:after="0"/>
        <w:jc w:val="both"/>
      </w:pPr>
      <w:r>
        <w:rPr>
          <w:sz w:val="26"/>
          <w:szCs w:val="26"/>
        </w:rPr>
        <w:t>капитальный ремонт подстанции на первую очередь в с. Усть-Тарка;</w:t>
      </w:r>
    </w:p>
    <w:p w:rsidR="008D7230" w:rsidRDefault="00E10EF7">
      <w:pPr>
        <w:pStyle w:val="aff3"/>
        <w:numPr>
          <w:ilvl w:val="0"/>
          <w:numId w:val="15"/>
        </w:numPr>
        <w:tabs>
          <w:tab w:val="left" w:pos="8820"/>
        </w:tabs>
        <w:spacing w:after="0"/>
        <w:jc w:val="both"/>
      </w:pPr>
      <w:r>
        <w:rPr>
          <w:sz w:val="26"/>
          <w:szCs w:val="26"/>
        </w:rPr>
        <w:t xml:space="preserve">реконструкция сетей 35-110 </w:t>
      </w:r>
      <w:proofErr w:type="spellStart"/>
      <w:r>
        <w:rPr>
          <w:sz w:val="26"/>
          <w:szCs w:val="26"/>
        </w:rPr>
        <w:t>кВ</w:t>
      </w:r>
      <w:proofErr w:type="spellEnd"/>
      <w:r>
        <w:rPr>
          <w:sz w:val="26"/>
          <w:szCs w:val="26"/>
        </w:rPr>
        <w:t xml:space="preserve"> в связи с увеличением мощности подстанции в с. Усть-Тарка.</w:t>
      </w:r>
    </w:p>
    <w:p w:rsidR="008D7230" w:rsidRDefault="00E10EF7">
      <w:pPr>
        <w:ind w:firstLine="720"/>
        <w:jc w:val="both"/>
      </w:pPr>
      <w:r>
        <w:rPr>
          <w:sz w:val="26"/>
          <w:szCs w:val="26"/>
        </w:rPr>
        <w:t>Укрупненные показатели электропотребления предусматривают электропотребление жилыми и общественными зданиями, предприятиями коммунально-бытового обслуживания, объектами сельскохозяйственного производства, наружным освещением, системами водоснабжения и теплоснабжения.</w:t>
      </w:r>
    </w:p>
    <w:p w:rsidR="008D7230" w:rsidRDefault="00E10EF7">
      <w:pPr>
        <w:ind w:firstLine="720"/>
        <w:jc w:val="both"/>
      </w:pPr>
      <w:r>
        <w:rPr>
          <w:sz w:val="26"/>
          <w:szCs w:val="26"/>
        </w:rPr>
        <w:t>Для трансформирования потребной мощности используются существующие подстанции и новые по мере необходимости. Местоположение сетей и их объектов должны быть определены техническими условиями на проектирование.</w:t>
      </w:r>
    </w:p>
    <w:p w:rsidR="008D7230" w:rsidRDefault="00E10EF7">
      <w:pPr>
        <w:ind w:firstLine="709"/>
        <w:jc w:val="both"/>
      </w:pPr>
      <w:r>
        <w:rPr>
          <w:sz w:val="26"/>
          <w:szCs w:val="26"/>
        </w:rPr>
        <w:t>Развитие электрических сетей и сооружений района должно быть направлено на решение следующих основных задач:</w:t>
      </w:r>
    </w:p>
    <w:p w:rsidR="008D7230" w:rsidRDefault="00E10EF7">
      <w:pPr>
        <w:numPr>
          <w:ilvl w:val="0"/>
          <w:numId w:val="16"/>
        </w:numPr>
        <w:tabs>
          <w:tab w:val="left" w:pos="1260"/>
        </w:tabs>
        <w:ind w:left="1260" w:hanging="540"/>
        <w:jc w:val="both"/>
      </w:pPr>
      <w:r>
        <w:rPr>
          <w:bCs/>
          <w:sz w:val="26"/>
          <w:szCs w:val="26"/>
        </w:rPr>
        <w:t>увязка инженерного обеспечения со стратегией экономического развития Усть-Таркского района;</w:t>
      </w:r>
    </w:p>
    <w:p w:rsidR="008D7230" w:rsidRDefault="00E10EF7">
      <w:pPr>
        <w:numPr>
          <w:ilvl w:val="0"/>
          <w:numId w:val="16"/>
        </w:numPr>
        <w:tabs>
          <w:tab w:val="left" w:pos="1260"/>
        </w:tabs>
        <w:ind w:left="1260" w:hanging="540"/>
        <w:jc w:val="both"/>
      </w:pPr>
      <w:r>
        <w:rPr>
          <w:bCs/>
          <w:sz w:val="26"/>
          <w:szCs w:val="26"/>
        </w:rPr>
        <w:t xml:space="preserve">опережающее строительство объектов энергетики, необходимых для стабильного развития действующих и образования новых производственных комплексов; </w:t>
      </w:r>
    </w:p>
    <w:p w:rsidR="008D7230" w:rsidRDefault="00E10EF7">
      <w:pPr>
        <w:numPr>
          <w:ilvl w:val="0"/>
          <w:numId w:val="16"/>
        </w:numPr>
        <w:tabs>
          <w:tab w:val="left" w:pos="1260"/>
        </w:tabs>
        <w:ind w:left="1260" w:hanging="540"/>
        <w:jc w:val="both"/>
      </w:pPr>
      <w:r>
        <w:rPr>
          <w:bCs/>
          <w:sz w:val="26"/>
          <w:szCs w:val="26"/>
        </w:rPr>
        <w:t>возможность присоединения новых потребителей;</w:t>
      </w:r>
    </w:p>
    <w:p w:rsidR="008D7230" w:rsidRDefault="00E10EF7">
      <w:pPr>
        <w:numPr>
          <w:ilvl w:val="0"/>
          <w:numId w:val="16"/>
        </w:numPr>
        <w:tabs>
          <w:tab w:val="left" w:pos="1260"/>
        </w:tabs>
        <w:ind w:left="1260" w:hanging="540"/>
        <w:jc w:val="both"/>
      </w:pPr>
      <w:r>
        <w:rPr>
          <w:bCs/>
          <w:sz w:val="26"/>
          <w:szCs w:val="26"/>
        </w:rPr>
        <w:t>ликвидация «узких мест» в энергосистеме;</w:t>
      </w:r>
    </w:p>
    <w:p w:rsidR="008D7230" w:rsidRDefault="00E10EF7">
      <w:pPr>
        <w:numPr>
          <w:ilvl w:val="0"/>
          <w:numId w:val="16"/>
        </w:numPr>
        <w:tabs>
          <w:tab w:val="left" w:pos="1260"/>
        </w:tabs>
        <w:ind w:left="1260" w:hanging="540"/>
        <w:jc w:val="both"/>
      </w:pPr>
      <w:r>
        <w:rPr>
          <w:bCs/>
          <w:sz w:val="26"/>
          <w:szCs w:val="26"/>
        </w:rPr>
        <w:t>повышение пропускной способности питающих сетей;</w:t>
      </w:r>
    </w:p>
    <w:p w:rsidR="008D7230" w:rsidRDefault="00E10EF7">
      <w:pPr>
        <w:numPr>
          <w:ilvl w:val="0"/>
          <w:numId w:val="16"/>
        </w:numPr>
        <w:tabs>
          <w:tab w:val="left" w:pos="1260"/>
        </w:tabs>
        <w:ind w:left="1260" w:hanging="540"/>
        <w:jc w:val="both"/>
      </w:pPr>
      <w:r>
        <w:rPr>
          <w:bCs/>
          <w:sz w:val="26"/>
          <w:szCs w:val="26"/>
        </w:rPr>
        <w:t>наиболее полное использование существующих сетей с проведением работ по их восстановлению;</w:t>
      </w:r>
    </w:p>
    <w:p w:rsidR="008D7230" w:rsidRDefault="00E10EF7">
      <w:pPr>
        <w:numPr>
          <w:ilvl w:val="0"/>
          <w:numId w:val="16"/>
        </w:numPr>
        <w:tabs>
          <w:tab w:val="left" w:pos="1260"/>
        </w:tabs>
        <w:ind w:left="1260" w:hanging="540"/>
        <w:jc w:val="both"/>
      </w:pPr>
      <w:r>
        <w:rPr>
          <w:bCs/>
          <w:sz w:val="26"/>
          <w:szCs w:val="26"/>
        </w:rPr>
        <w:t>строительство новых элементов сети в связи с физическим и моральным старением существующих.</w:t>
      </w:r>
    </w:p>
    <w:p w:rsidR="008D7230" w:rsidRDefault="008D7230">
      <w:pPr>
        <w:ind w:firstLine="720"/>
        <w:jc w:val="both"/>
      </w:pPr>
    </w:p>
    <w:p w:rsidR="008D7230" w:rsidRDefault="008D7230">
      <w:pPr>
        <w:contextualSpacing/>
        <w:jc w:val="both"/>
        <w:rPr>
          <w:sz w:val="26"/>
          <w:szCs w:val="26"/>
        </w:rPr>
      </w:pPr>
    </w:p>
    <w:p w:rsidR="008D7230" w:rsidRDefault="00E10EF7">
      <w:pPr>
        <w:pStyle w:val="TimesNewRoman14125"/>
        <w:contextualSpacing/>
        <w:rPr>
          <w:b/>
          <w:bCs/>
          <w:i/>
          <w:sz w:val="26"/>
          <w:szCs w:val="26"/>
        </w:rPr>
      </w:pPr>
      <w:r>
        <w:rPr>
          <w:b/>
          <w:i/>
          <w:sz w:val="26"/>
          <w:szCs w:val="26"/>
        </w:rPr>
        <w:t>Газоснабжение</w:t>
      </w:r>
    </w:p>
    <w:p w:rsidR="008D7230" w:rsidRDefault="008D7230">
      <w:pPr>
        <w:spacing w:line="360" w:lineRule="auto"/>
        <w:ind w:firstLine="709"/>
        <w:jc w:val="both"/>
        <w:rPr>
          <w:sz w:val="26"/>
          <w:szCs w:val="26"/>
        </w:rPr>
      </w:pPr>
    </w:p>
    <w:p w:rsidR="008D7230" w:rsidRDefault="00E10EF7">
      <w:pPr>
        <w:ind w:firstLine="709"/>
        <w:jc w:val="both"/>
        <w:rPr>
          <w:sz w:val="26"/>
          <w:szCs w:val="26"/>
        </w:rPr>
      </w:pPr>
      <w:r>
        <w:rPr>
          <w:sz w:val="26"/>
          <w:szCs w:val="26"/>
        </w:rPr>
        <w:t xml:space="preserve">Газоснабжение Усть-Таркского сельсовета в настоящее время не осуществляется. Потребители обеспечиваются сжиженным газом. Сжиженный газ доставляется автотранспортом в баллонах. </w:t>
      </w:r>
    </w:p>
    <w:p w:rsidR="008D7230" w:rsidRDefault="00E10EF7">
      <w:pPr>
        <w:ind w:firstLine="709"/>
        <w:jc w:val="both"/>
        <w:rPr>
          <w:sz w:val="26"/>
          <w:szCs w:val="26"/>
        </w:rPr>
      </w:pPr>
      <w:r>
        <w:rPr>
          <w:sz w:val="26"/>
          <w:szCs w:val="26"/>
        </w:rPr>
        <w:t xml:space="preserve">В соответствии со схемой газоснабжения и газификации Усть-Таркского района </w:t>
      </w:r>
      <w:r>
        <w:rPr>
          <w:sz w:val="26"/>
          <w:szCs w:val="26"/>
        </w:rPr>
        <w:lastRenderedPageBreak/>
        <w:t xml:space="preserve">Новосибирской области (2019г) в </w:t>
      </w:r>
      <w:proofErr w:type="spellStart"/>
      <w:r>
        <w:rPr>
          <w:sz w:val="26"/>
          <w:szCs w:val="26"/>
        </w:rPr>
        <w:t>Усть-Таркий</w:t>
      </w:r>
      <w:proofErr w:type="spellEnd"/>
      <w:r>
        <w:rPr>
          <w:sz w:val="26"/>
          <w:szCs w:val="26"/>
        </w:rPr>
        <w:t xml:space="preserve"> сельсовет  в соответствии с данной схемой в сельсовет ведет перспективный межпоселковый газопровод.</w:t>
      </w:r>
    </w:p>
    <w:p w:rsidR="008D7230" w:rsidRDefault="00E10EF7">
      <w:pPr>
        <w:ind w:firstLine="709"/>
        <w:jc w:val="both"/>
        <w:rPr>
          <w:sz w:val="26"/>
          <w:szCs w:val="26"/>
        </w:rPr>
      </w:pPr>
      <w:r>
        <w:rPr>
          <w:sz w:val="26"/>
          <w:szCs w:val="26"/>
        </w:rPr>
        <w:t xml:space="preserve">  </w:t>
      </w:r>
    </w:p>
    <w:p w:rsidR="008D7230" w:rsidRDefault="00E10EF7">
      <w:pPr>
        <w:pStyle w:val="af6"/>
        <w:tabs>
          <w:tab w:val="left" w:pos="1134"/>
        </w:tabs>
        <w:spacing w:after="0"/>
        <w:contextualSpacing/>
        <w:rPr>
          <w:rStyle w:val="af7"/>
          <w:b/>
          <w:sz w:val="26"/>
          <w:szCs w:val="26"/>
        </w:rPr>
      </w:pPr>
      <w:bookmarkStart w:id="13" w:name="_Toc118276100"/>
      <w:r>
        <w:rPr>
          <w:b/>
          <w:sz w:val="26"/>
          <w:szCs w:val="26"/>
        </w:rPr>
        <w:t>5.9</w:t>
      </w:r>
      <w:r>
        <w:rPr>
          <w:rStyle w:val="af7"/>
          <w:b/>
          <w:sz w:val="26"/>
          <w:szCs w:val="26"/>
        </w:rPr>
        <w:tab/>
        <w:t xml:space="preserve"> Инженерное обустройство территории</w:t>
      </w:r>
      <w:bookmarkEnd w:id="13"/>
    </w:p>
    <w:p w:rsidR="008D7230" w:rsidRDefault="008D7230">
      <w:pPr>
        <w:ind w:firstLine="709"/>
        <w:contextualSpacing/>
        <w:rPr>
          <w:i/>
          <w:sz w:val="26"/>
          <w:szCs w:val="26"/>
          <w:lang w:eastAsia="ru-RU"/>
        </w:rPr>
      </w:pPr>
    </w:p>
    <w:p w:rsidR="008D7230" w:rsidRDefault="00E10EF7">
      <w:pPr>
        <w:pStyle w:val="af0"/>
        <w:ind w:left="0" w:firstLine="709"/>
        <w:contextualSpacing/>
        <w:rPr>
          <w:sz w:val="26"/>
          <w:szCs w:val="26"/>
        </w:rPr>
      </w:pPr>
      <w:r>
        <w:rPr>
          <w:sz w:val="26"/>
          <w:szCs w:val="26"/>
        </w:rPr>
        <w:t>Инженерная подготовка территории представляет собой комплекс мероприятий по изменению и улучшению природных условий и исключению воздействия физико- геологических процессов. В соответствии с этим основными задачами инженерной подготовки являются создание условий для полноценного и эффективного градостроительного использования неудобных и непригодных территорий с отрицательными природными факторами, обеспечение стабильности поверхности земли, зданий и сооружений на участках, подверженных физико-геологическим процессам.</w:t>
      </w:r>
    </w:p>
    <w:p w:rsidR="008D7230" w:rsidRDefault="00E10EF7">
      <w:pPr>
        <w:pStyle w:val="af0"/>
        <w:ind w:left="0" w:firstLine="709"/>
        <w:contextualSpacing/>
        <w:rPr>
          <w:sz w:val="26"/>
          <w:szCs w:val="26"/>
        </w:rPr>
      </w:pPr>
      <w:r>
        <w:rPr>
          <w:sz w:val="26"/>
          <w:szCs w:val="26"/>
        </w:rPr>
        <w:t>Исходя из гидрогеологических условий рассматриваемой территории, при ее градостроительном освоении возникает необходимость проведения следующих мероприятий по инженерной подготовке территории:</w:t>
      </w:r>
    </w:p>
    <w:p w:rsidR="008D7230" w:rsidRDefault="00E10EF7">
      <w:pPr>
        <w:pStyle w:val="af2"/>
        <w:numPr>
          <w:ilvl w:val="2"/>
          <w:numId w:val="1"/>
        </w:numPr>
        <w:tabs>
          <w:tab w:val="left" w:pos="993"/>
          <w:tab w:val="left" w:pos="1650"/>
        </w:tabs>
        <w:ind w:left="0" w:firstLine="709"/>
        <w:contextualSpacing/>
        <w:rPr>
          <w:sz w:val="26"/>
          <w:szCs w:val="26"/>
        </w:rPr>
      </w:pPr>
      <w:r>
        <w:rPr>
          <w:sz w:val="26"/>
          <w:szCs w:val="26"/>
        </w:rPr>
        <w:t>Организация, очистка поверхностного</w:t>
      </w:r>
      <w:r>
        <w:rPr>
          <w:spacing w:val="-2"/>
          <w:sz w:val="26"/>
          <w:szCs w:val="26"/>
        </w:rPr>
        <w:t xml:space="preserve"> </w:t>
      </w:r>
      <w:r>
        <w:rPr>
          <w:sz w:val="26"/>
          <w:szCs w:val="26"/>
        </w:rPr>
        <w:t>стока.</w:t>
      </w:r>
    </w:p>
    <w:p w:rsidR="008D7230" w:rsidRDefault="00E10EF7">
      <w:pPr>
        <w:pStyle w:val="af2"/>
        <w:numPr>
          <w:ilvl w:val="2"/>
          <w:numId w:val="1"/>
        </w:numPr>
        <w:tabs>
          <w:tab w:val="left" w:pos="993"/>
          <w:tab w:val="left" w:pos="1650"/>
        </w:tabs>
        <w:ind w:left="0" w:firstLine="709"/>
        <w:contextualSpacing/>
        <w:rPr>
          <w:sz w:val="26"/>
          <w:szCs w:val="26"/>
        </w:rPr>
      </w:pPr>
      <w:r>
        <w:rPr>
          <w:sz w:val="26"/>
          <w:szCs w:val="26"/>
        </w:rPr>
        <w:t>Благоустройство водоемов и</w:t>
      </w:r>
      <w:r>
        <w:rPr>
          <w:spacing w:val="-2"/>
          <w:sz w:val="26"/>
          <w:szCs w:val="26"/>
        </w:rPr>
        <w:t xml:space="preserve"> </w:t>
      </w:r>
      <w:r>
        <w:rPr>
          <w:sz w:val="26"/>
          <w:szCs w:val="26"/>
        </w:rPr>
        <w:t>водотоков.</w:t>
      </w:r>
    </w:p>
    <w:p w:rsidR="008D7230" w:rsidRDefault="00E10EF7">
      <w:pPr>
        <w:pStyle w:val="af0"/>
        <w:ind w:left="0" w:firstLine="709"/>
        <w:contextualSpacing/>
        <w:jc w:val="left"/>
        <w:rPr>
          <w:b/>
          <w:bCs/>
          <w:i/>
          <w:sz w:val="26"/>
          <w:szCs w:val="26"/>
        </w:rPr>
      </w:pPr>
      <w:r>
        <w:rPr>
          <w:spacing w:val="-60"/>
          <w:sz w:val="26"/>
          <w:szCs w:val="26"/>
          <w:u w:val="single"/>
        </w:rPr>
        <w:t xml:space="preserve"> </w:t>
      </w:r>
    </w:p>
    <w:p w:rsidR="008D7230" w:rsidRDefault="00E10EF7">
      <w:pPr>
        <w:pStyle w:val="af0"/>
        <w:ind w:left="0" w:firstLine="709"/>
        <w:contextualSpacing/>
        <w:jc w:val="left"/>
        <w:rPr>
          <w:b/>
          <w:bCs/>
          <w:i/>
          <w:sz w:val="26"/>
          <w:szCs w:val="26"/>
        </w:rPr>
      </w:pPr>
      <w:r>
        <w:rPr>
          <w:b/>
          <w:i/>
          <w:sz w:val="26"/>
          <w:szCs w:val="26"/>
        </w:rPr>
        <w:t>Организация, очистка поверхностного стока</w:t>
      </w:r>
    </w:p>
    <w:p w:rsidR="008D7230" w:rsidRDefault="00E10EF7">
      <w:pPr>
        <w:pStyle w:val="af0"/>
        <w:ind w:left="0" w:firstLine="709"/>
        <w:contextualSpacing/>
        <w:rPr>
          <w:sz w:val="26"/>
          <w:szCs w:val="26"/>
        </w:rPr>
      </w:pPr>
      <w:r>
        <w:rPr>
          <w:sz w:val="26"/>
          <w:szCs w:val="26"/>
        </w:rPr>
        <w:t>Основной задачей организации поверхностного стока является сбор и удаление поверхностных вод с территории поселения: защита территории поселения от затопления поверхностными водами, притекающими с верховых участков; обеспечение надлежащих условий для эксплуатации территории сельсовета, наземных и подземных сооружений.</w:t>
      </w:r>
    </w:p>
    <w:p w:rsidR="008D7230" w:rsidRDefault="00E10EF7">
      <w:pPr>
        <w:pStyle w:val="af0"/>
        <w:ind w:left="0" w:firstLine="709"/>
        <w:contextualSpacing/>
        <w:rPr>
          <w:sz w:val="26"/>
          <w:szCs w:val="26"/>
        </w:rPr>
      </w:pPr>
      <w:r>
        <w:rPr>
          <w:sz w:val="26"/>
          <w:szCs w:val="26"/>
        </w:rPr>
        <w:t>Без учета градостроительных особенностей инженерной подготовки, невозможно обеспечить нормальные условия для размещения объектов застройки и развития территории села.</w:t>
      </w:r>
    </w:p>
    <w:p w:rsidR="008D7230" w:rsidRDefault="008D7230">
      <w:pPr>
        <w:pStyle w:val="af6"/>
        <w:tabs>
          <w:tab w:val="left" w:pos="1134"/>
        </w:tabs>
        <w:spacing w:after="0"/>
        <w:ind w:firstLine="0"/>
        <w:contextualSpacing/>
        <w:rPr>
          <w:b/>
          <w:sz w:val="26"/>
          <w:szCs w:val="26"/>
        </w:rPr>
      </w:pPr>
      <w:bookmarkStart w:id="14" w:name="_bookmark41"/>
      <w:bookmarkStart w:id="15" w:name="_bookmark42"/>
      <w:bookmarkEnd w:id="14"/>
      <w:bookmarkEnd w:id="15"/>
    </w:p>
    <w:p w:rsidR="008D7230" w:rsidRDefault="00E10EF7">
      <w:pPr>
        <w:pStyle w:val="af6"/>
        <w:tabs>
          <w:tab w:val="left" w:pos="1134"/>
        </w:tabs>
        <w:spacing w:after="0"/>
        <w:contextualSpacing/>
        <w:rPr>
          <w:rStyle w:val="af7"/>
          <w:b/>
          <w:sz w:val="26"/>
          <w:szCs w:val="26"/>
        </w:rPr>
      </w:pPr>
      <w:bookmarkStart w:id="16" w:name="_Toc118276101"/>
      <w:r>
        <w:rPr>
          <w:b/>
          <w:sz w:val="26"/>
          <w:szCs w:val="26"/>
        </w:rPr>
        <w:t>5.10</w:t>
      </w:r>
      <w:r>
        <w:rPr>
          <w:rStyle w:val="af7"/>
          <w:b/>
          <w:sz w:val="26"/>
          <w:szCs w:val="26"/>
        </w:rPr>
        <w:tab/>
        <w:t xml:space="preserve"> Мероприятия по охране окружающей среды</w:t>
      </w:r>
      <w:bookmarkEnd w:id="16"/>
    </w:p>
    <w:p w:rsidR="008D7230" w:rsidRDefault="008D7230">
      <w:pPr>
        <w:ind w:firstLine="709"/>
        <w:contextualSpacing/>
        <w:rPr>
          <w:color w:val="000000" w:themeColor="text1"/>
          <w:sz w:val="26"/>
          <w:szCs w:val="26"/>
          <w:lang w:eastAsia="ru-RU"/>
        </w:rPr>
      </w:pPr>
    </w:p>
    <w:p w:rsidR="008D7230" w:rsidRDefault="00E10EF7">
      <w:pPr>
        <w:widowControl/>
        <w:ind w:firstLine="709"/>
        <w:contextualSpacing/>
        <w:jc w:val="both"/>
        <w:rPr>
          <w:color w:val="000000" w:themeColor="text1"/>
          <w:sz w:val="26"/>
          <w:szCs w:val="26"/>
        </w:rPr>
      </w:pPr>
      <w:r>
        <w:rPr>
          <w:color w:val="000000" w:themeColor="text1"/>
          <w:sz w:val="26"/>
          <w:szCs w:val="26"/>
        </w:rPr>
        <w:t>Согласно стратегии экологической безопасности Российской Федерации на период до 2025 года, утвержденной указом Президента Российской Федерации от 19.04.2017 № 176, целями государственной политики в сфере обеспечения экологической безопасности являются сохранение и восстановление природной среды, обеспечение качества окружающей среды, необходимого для благоприятной жизни человека и устойчивого развития экономики, ликвидация накопленного вреда окружающей среде вследствие хозяйственной и иной деятельности в условиях возрастающей экономической активности и глобальных изменений климата.</w:t>
      </w:r>
    </w:p>
    <w:p w:rsidR="008D7230" w:rsidRDefault="00E10EF7">
      <w:pPr>
        <w:widowControl/>
        <w:ind w:firstLine="709"/>
        <w:contextualSpacing/>
        <w:jc w:val="both"/>
        <w:rPr>
          <w:color w:val="000000" w:themeColor="text1"/>
          <w:sz w:val="26"/>
          <w:szCs w:val="26"/>
        </w:rPr>
      </w:pPr>
      <w:r>
        <w:rPr>
          <w:color w:val="000000" w:themeColor="text1"/>
          <w:sz w:val="26"/>
          <w:szCs w:val="26"/>
        </w:rPr>
        <w:t xml:space="preserve">В соответствии с Федеральным законом от 10.01.2002 № 7-ФЗ «Об охране окружающей среды», постановлением Правительства Российской Федерации от 28.07.2008 № 569 «Об утверждении Правил согласования размещения хозяйственных и иных объектов, а также внедрения новых технологических процессов, влияющих на состояние водных биологических ресурсов и среду их обитания» при размещении, проектировании, строительстве, реконструкции сельских поселений должны соблюдаться требования в области охраны окружающей среды, обеспечивающие благоприятное состояние окружающей среды для жизнедеятельности человека, а также </w:t>
      </w:r>
      <w:r>
        <w:rPr>
          <w:color w:val="000000" w:themeColor="text1"/>
          <w:sz w:val="26"/>
          <w:szCs w:val="26"/>
        </w:rPr>
        <w:lastRenderedPageBreak/>
        <w:t>для обитания растений, животных и других организмов, устойчивого функционирования естественных экологических систем.</w:t>
      </w:r>
    </w:p>
    <w:p w:rsidR="008D7230" w:rsidRDefault="00E10EF7">
      <w:pPr>
        <w:widowControl/>
        <w:ind w:firstLine="709"/>
        <w:contextualSpacing/>
        <w:jc w:val="both"/>
        <w:rPr>
          <w:color w:val="000000" w:themeColor="text1"/>
          <w:sz w:val="26"/>
          <w:szCs w:val="26"/>
        </w:rPr>
      </w:pPr>
      <w:r>
        <w:rPr>
          <w:color w:val="000000" w:themeColor="text1"/>
          <w:sz w:val="26"/>
          <w:szCs w:val="26"/>
        </w:rPr>
        <w:t>В соответствии со статьей 22 Федерального закона от 24.04.1995 № 52-ФЗ «О животном мире» при размещении, проектировании и строительстве населенных пунктов, предприятий, сооружений и других объектов, совершенствовании существующих и внедрении новых технологических процессов, введении в хозяйственный оборот целинных земель заболоченных, прибрежных и занятых кустарниками территорий, мелиорации земель, использовании лесов, проведении геолого-разведочных работ, добыче полезных ископаемых, определении мест выпаса и прогона сельскохозяйственных животных, разработке туристических маршрутов и организации мест массового отдыха населения и осуществлении других видов хозяйственной деятельности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rsidR="008D7230" w:rsidRDefault="00E10EF7">
      <w:pPr>
        <w:widowControl/>
        <w:ind w:firstLine="709"/>
        <w:contextualSpacing/>
        <w:jc w:val="both"/>
        <w:rPr>
          <w:color w:val="000000" w:themeColor="text1"/>
          <w:sz w:val="26"/>
          <w:szCs w:val="26"/>
        </w:rPr>
      </w:pPr>
      <w:r>
        <w:rPr>
          <w:color w:val="000000" w:themeColor="text1"/>
          <w:sz w:val="26"/>
          <w:szCs w:val="26"/>
        </w:rPr>
        <w:t>В соответствии с ч. 1 ст. 60 Федерального закона от 10.01.2002 № 7-ФЗ «Об охране окружающей среды», растения, относящиеся к видам, занесённым в красные книги Российской Федерации и (или) субъекта Российской Федерации, повсеместно подлежат изъятию из хозяйственного использования. Запрещается деятельность, ведущая к сокращению численности этих растений и ухудшающая среду их обитания.</w:t>
      </w:r>
    </w:p>
    <w:p w:rsidR="008D7230" w:rsidRDefault="00E10EF7">
      <w:pPr>
        <w:widowControl/>
        <w:ind w:firstLine="709"/>
        <w:contextualSpacing/>
        <w:jc w:val="both"/>
        <w:rPr>
          <w:color w:val="000000" w:themeColor="text1"/>
          <w:sz w:val="26"/>
          <w:szCs w:val="26"/>
        </w:rPr>
      </w:pPr>
      <w:r>
        <w:rPr>
          <w:color w:val="000000" w:themeColor="text1"/>
          <w:sz w:val="26"/>
          <w:szCs w:val="26"/>
        </w:rPr>
        <w:t>Приоритетность природно-экологического принципа в решении планировочных задач, сбалансированность социально-экономического развития и требований экологической безопасности и рационального природопользования способствуют достижению главной цели территориального планирования – обеспечению устойчивого развития территории.</w:t>
      </w:r>
    </w:p>
    <w:p w:rsidR="008D7230" w:rsidRDefault="00E10EF7">
      <w:pPr>
        <w:widowControl/>
        <w:ind w:firstLine="709"/>
        <w:contextualSpacing/>
        <w:jc w:val="both"/>
        <w:rPr>
          <w:color w:val="000000" w:themeColor="text1"/>
          <w:sz w:val="26"/>
          <w:szCs w:val="26"/>
        </w:rPr>
      </w:pPr>
      <w:r>
        <w:rPr>
          <w:color w:val="000000" w:themeColor="text1"/>
          <w:sz w:val="26"/>
          <w:szCs w:val="26"/>
        </w:rPr>
        <w:t xml:space="preserve">Предложения по территориальному планированию сельского поселения базируются на анализе современного использования территории, учитывают зоны с особыми условиями использования территории, установление которых направлено на сохранение природных комплексов, природных ресурсов и здоровья человека (особо охраняемые природные территории, </w:t>
      </w:r>
      <w:proofErr w:type="spellStart"/>
      <w:r>
        <w:rPr>
          <w:color w:val="000000" w:themeColor="text1"/>
          <w:sz w:val="26"/>
          <w:szCs w:val="26"/>
        </w:rPr>
        <w:t>водоохранные</w:t>
      </w:r>
      <w:proofErr w:type="spellEnd"/>
      <w:r>
        <w:rPr>
          <w:color w:val="000000" w:themeColor="text1"/>
          <w:sz w:val="26"/>
          <w:szCs w:val="26"/>
        </w:rPr>
        <w:t xml:space="preserve"> зоны, прибрежные защитные и береговые полосы водных объектов, зоны санитарной охраны источников питьевого водоснабжения, СЗЗ производственно-коммунальных объектов и инженерных сооружений), санитарно-экологическое состояние территории, направлены на решение сложившихся </w:t>
      </w:r>
      <w:proofErr w:type="spellStart"/>
      <w:r>
        <w:rPr>
          <w:color w:val="000000" w:themeColor="text1"/>
          <w:sz w:val="26"/>
          <w:szCs w:val="26"/>
        </w:rPr>
        <w:t>градоэкологических</w:t>
      </w:r>
      <w:proofErr w:type="spellEnd"/>
      <w:r>
        <w:rPr>
          <w:color w:val="000000" w:themeColor="text1"/>
          <w:sz w:val="26"/>
          <w:szCs w:val="26"/>
        </w:rPr>
        <w:t xml:space="preserve"> проблем.</w:t>
      </w:r>
    </w:p>
    <w:p w:rsidR="008D7230" w:rsidRDefault="00E10EF7">
      <w:pPr>
        <w:widowControl/>
        <w:ind w:firstLine="709"/>
        <w:contextualSpacing/>
        <w:jc w:val="both"/>
        <w:rPr>
          <w:color w:val="000000" w:themeColor="text1"/>
          <w:sz w:val="26"/>
          <w:szCs w:val="26"/>
        </w:rPr>
      </w:pPr>
      <w:r>
        <w:rPr>
          <w:color w:val="000000" w:themeColor="text1"/>
          <w:sz w:val="26"/>
          <w:szCs w:val="26"/>
        </w:rPr>
        <w:t>Оптимизация экологической обстановки в рамках внесения изменений в генеральный план достигается градостроительными методами за счет организации рационального природопользования, функционально-планировочной организации территории, ее инженерного обустройства и благоустройства.</w:t>
      </w:r>
    </w:p>
    <w:p w:rsidR="008D7230" w:rsidRDefault="00E10EF7">
      <w:pPr>
        <w:widowControl/>
        <w:ind w:firstLine="709"/>
        <w:contextualSpacing/>
        <w:jc w:val="both"/>
        <w:rPr>
          <w:color w:val="000000" w:themeColor="text1"/>
          <w:sz w:val="26"/>
          <w:szCs w:val="26"/>
        </w:rPr>
      </w:pPr>
      <w:r>
        <w:rPr>
          <w:color w:val="000000" w:themeColor="text1"/>
          <w:sz w:val="26"/>
          <w:szCs w:val="26"/>
        </w:rPr>
        <w:t>Рациональное природопользование направлено на максимальное сохранение природных комплексов, формирование природно-экологического каркаса, оптимальное использование ландшафтно-рекреационного потенциала сельского поселения.</w:t>
      </w:r>
    </w:p>
    <w:p w:rsidR="008D7230" w:rsidRDefault="00E10EF7">
      <w:pPr>
        <w:widowControl/>
        <w:ind w:firstLine="709"/>
        <w:contextualSpacing/>
        <w:jc w:val="both"/>
        <w:rPr>
          <w:color w:val="000000" w:themeColor="text1"/>
          <w:sz w:val="26"/>
          <w:szCs w:val="26"/>
        </w:rPr>
      </w:pPr>
      <w:r>
        <w:rPr>
          <w:color w:val="000000" w:themeColor="text1"/>
          <w:sz w:val="26"/>
          <w:szCs w:val="26"/>
        </w:rPr>
        <w:t xml:space="preserve">Одной из основ устойчивого развития территории сельского поселения и поддержания экологического равновесия является формирование природно-экологического каркаса – природно-планировочной структуры относительно непрерывных озелененных территорий и водных систем, осуществляющих природоохранные, рекреационные, </w:t>
      </w:r>
      <w:proofErr w:type="spellStart"/>
      <w:r>
        <w:rPr>
          <w:color w:val="000000" w:themeColor="text1"/>
          <w:sz w:val="26"/>
          <w:szCs w:val="26"/>
        </w:rPr>
        <w:t>средозащитные</w:t>
      </w:r>
      <w:proofErr w:type="spellEnd"/>
      <w:r>
        <w:rPr>
          <w:color w:val="000000" w:themeColor="text1"/>
          <w:sz w:val="26"/>
          <w:szCs w:val="26"/>
        </w:rPr>
        <w:t xml:space="preserve"> и компенсаторные функции.</w:t>
      </w:r>
    </w:p>
    <w:p w:rsidR="008D7230" w:rsidRDefault="00E10EF7">
      <w:pPr>
        <w:tabs>
          <w:tab w:val="left" w:pos="993"/>
        </w:tabs>
        <w:ind w:firstLine="709"/>
        <w:contextualSpacing/>
        <w:jc w:val="both"/>
        <w:rPr>
          <w:i/>
          <w:color w:val="000000" w:themeColor="text1"/>
          <w:sz w:val="26"/>
          <w:szCs w:val="26"/>
          <w:u w:val="single"/>
        </w:rPr>
      </w:pPr>
      <w:r>
        <w:rPr>
          <w:i/>
          <w:color w:val="000000" w:themeColor="text1"/>
          <w:sz w:val="26"/>
          <w:szCs w:val="26"/>
          <w:u w:val="single"/>
        </w:rPr>
        <w:t>Перечень мероприятий по охране окружающей среды и улучшению экологического состояния территории.</w:t>
      </w:r>
    </w:p>
    <w:p w:rsidR="008D7230" w:rsidRDefault="008D7230">
      <w:pPr>
        <w:tabs>
          <w:tab w:val="left" w:pos="993"/>
        </w:tabs>
        <w:ind w:firstLine="709"/>
        <w:contextualSpacing/>
        <w:jc w:val="both"/>
        <w:rPr>
          <w:bCs/>
          <w:i/>
          <w:color w:val="000000" w:themeColor="text1"/>
          <w:sz w:val="26"/>
          <w:szCs w:val="26"/>
        </w:rPr>
      </w:pPr>
    </w:p>
    <w:p w:rsidR="008D7230" w:rsidRDefault="00E10EF7">
      <w:pPr>
        <w:tabs>
          <w:tab w:val="left" w:pos="993"/>
        </w:tabs>
        <w:ind w:firstLine="709"/>
        <w:contextualSpacing/>
        <w:jc w:val="both"/>
        <w:rPr>
          <w:bCs/>
          <w:i/>
          <w:color w:val="000000" w:themeColor="text1"/>
          <w:sz w:val="26"/>
          <w:szCs w:val="26"/>
        </w:rPr>
      </w:pPr>
      <w:r>
        <w:rPr>
          <w:i/>
          <w:color w:val="000000" w:themeColor="text1"/>
          <w:sz w:val="26"/>
          <w:szCs w:val="26"/>
        </w:rPr>
        <w:t>В области охраны атмосферного воздуха:</w:t>
      </w:r>
    </w:p>
    <w:p w:rsidR="008D7230" w:rsidRDefault="008D7230">
      <w:pPr>
        <w:tabs>
          <w:tab w:val="left" w:pos="993"/>
        </w:tabs>
        <w:ind w:firstLine="709"/>
        <w:contextualSpacing/>
        <w:jc w:val="both"/>
        <w:rPr>
          <w:bCs/>
          <w:i/>
          <w:color w:val="000000" w:themeColor="text1"/>
          <w:sz w:val="26"/>
          <w:szCs w:val="26"/>
        </w:rPr>
      </w:pPr>
    </w:p>
    <w:p w:rsidR="008D7230" w:rsidRDefault="00E10EF7">
      <w:pPr>
        <w:spacing w:line="360" w:lineRule="auto"/>
        <w:ind w:firstLine="709"/>
        <w:jc w:val="both"/>
      </w:pPr>
      <w:r>
        <w:rPr>
          <w:sz w:val="26"/>
          <w:szCs w:val="26"/>
        </w:rPr>
        <w:t>Состояние воздушного бассейна является одним из основных экологических факторов, определяющих экологическую ситуацию и условия проживания населения.</w:t>
      </w:r>
    </w:p>
    <w:p w:rsidR="008D7230" w:rsidRDefault="00E10EF7">
      <w:pPr>
        <w:spacing w:line="360" w:lineRule="auto"/>
        <w:ind w:firstLine="709"/>
        <w:jc w:val="both"/>
      </w:pPr>
      <w:r>
        <w:rPr>
          <w:sz w:val="26"/>
          <w:szCs w:val="26"/>
        </w:rPr>
        <w:t>Для уменьшения выбросов вредных веществ в атмосферу необходимо проведение следующих мероприятий по охране атмосферного воздуха:</w:t>
      </w:r>
    </w:p>
    <w:p w:rsidR="008D7230" w:rsidRDefault="00E10EF7">
      <w:pPr>
        <w:spacing w:line="360" w:lineRule="auto"/>
        <w:ind w:firstLine="709"/>
        <w:jc w:val="both"/>
      </w:pPr>
      <w:r>
        <w:rPr>
          <w:sz w:val="26"/>
          <w:szCs w:val="26"/>
        </w:rPr>
        <w:t>На первую очередь:</w:t>
      </w:r>
    </w:p>
    <w:p w:rsidR="008D7230" w:rsidRDefault="00E10EF7">
      <w:pPr>
        <w:numPr>
          <w:ilvl w:val="0"/>
          <w:numId w:val="17"/>
        </w:numPr>
        <w:tabs>
          <w:tab w:val="clear" w:pos="720"/>
          <w:tab w:val="left" w:pos="1260"/>
        </w:tabs>
        <w:spacing w:line="360" w:lineRule="auto"/>
        <w:ind w:left="567" w:hanging="27"/>
        <w:jc w:val="both"/>
      </w:pPr>
      <w:r>
        <w:rPr>
          <w:sz w:val="26"/>
          <w:szCs w:val="26"/>
        </w:rPr>
        <w:t>разработка и утверждение нормативов предельно-допустимых выбросов загрязняющих веществ в атмосферу для всех предприятий, имеющих стационарные источники выбросов;</w:t>
      </w:r>
    </w:p>
    <w:p w:rsidR="008D7230" w:rsidRDefault="00E10EF7">
      <w:pPr>
        <w:numPr>
          <w:ilvl w:val="0"/>
          <w:numId w:val="17"/>
        </w:numPr>
        <w:tabs>
          <w:tab w:val="clear" w:pos="720"/>
          <w:tab w:val="left" w:pos="1260"/>
        </w:tabs>
        <w:spacing w:line="360" w:lineRule="auto"/>
        <w:ind w:left="567" w:hanging="27"/>
        <w:jc w:val="both"/>
      </w:pPr>
      <w:r>
        <w:rPr>
          <w:sz w:val="26"/>
          <w:szCs w:val="26"/>
        </w:rPr>
        <w:t>установка очистного оборудования на угольные котельные в сельсовете;</w:t>
      </w:r>
    </w:p>
    <w:p w:rsidR="008D7230" w:rsidRDefault="00E10EF7">
      <w:pPr>
        <w:numPr>
          <w:ilvl w:val="0"/>
          <w:numId w:val="17"/>
        </w:numPr>
        <w:tabs>
          <w:tab w:val="clear" w:pos="720"/>
          <w:tab w:val="left" w:pos="1260"/>
        </w:tabs>
        <w:spacing w:line="360" w:lineRule="auto"/>
        <w:ind w:left="567" w:hanging="27"/>
        <w:jc w:val="both"/>
      </w:pPr>
      <w:r>
        <w:rPr>
          <w:sz w:val="26"/>
          <w:szCs w:val="26"/>
        </w:rPr>
        <w:t>экологический контроль за соблюдением нормативов предельно допустимых выбросов загрязняющих веществ в атмосферу;</w:t>
      </w:r>
    </w:p>
    <w:p w:rsidR="008D7230" w:rsidRDefault="00E10EF7">
      <w:pPr>
        <w:numPr>
          <w:ilvl w:val="0"/>
          <w:numId w:val="17"/>
        </w:numPr>
        <w:tabs>
          <w:tab w:val="clear" w:pos="720"/>
          <w:tab w:val="left" w:pos="1260"/>
        </w:tabs>
        <w:spacing w:line="360" w:lineRule="auto"/>
        <w:ind w:left="567" w:hanging="27"/>
        <w:jc w:val="both"/>
      </w:pPr>
      <w:r>
        <w:rPr>
          <w:sz w:val="26"/>
          <w:szCs w:val="26"/>
        </w:rPr>
        <w:t>проведение полной инвентаризации стационарных и передвижных источников загрязнения воздушного бассейна, создание в сельсовете единого информационного банка данных источников;</w:t>
      </w:r>
    </w:p>
    <w:p w:rsidR="008D7230" w:rsidRDefault="00E10EF7">
      <w:pPr>
        <w:numPr>
          <w:ilvl w:val="0"/>
          <w:numId w:val="17"/>
        </w:numPr>
        <w:tabs>
          <w:tab w:val="clear" w:pos="720"/>
          <w:tab w:val="left" w:pos="1260"/>
        </w:tabs>
        <w:spacing w:line="360" w:lineRule="auto"/>
        <w:ind w:left="567" w:hanging="27"/>
        <w:jc w:val="both"/>
      </w:pPr>
      <w:r>
        <w:rPr>
          <w:sz w:val="26"/>
          <w:szCs w:val="26"/>
        </w:rPr>
        <w:t>применение современных технологий в производстве для уменьшения выбросов вредных веществ;</w:t>
      </w:r>
    </w:p>
    <w:p w:rsidR="008D7230" w:rsidRDefault="00E10EF7">
      <w:pPr>
        <w:numPr>
          <w:ilvl w:val="0"/>
          <w:numId w:val="17"/>
        </w:numPr>
        <w:tabs>
          <w:tab w:val="clear" w:pos="720"/>
          <w:tab w:val="left" w:pos="1260"/>
        </w:tabs>
        <w:spacing w:line="360" w:lineRule="auto"/>
        <w:ind w:left="567" w:hanging="27"/>
        <w:jc w:val="both"/>
      </w:pPr>
      <w:r>
        <w:rPr>
          <w:sz w:val="26"/>
          <w:szCs w:val="26"/>
        </w:rPr>
        <w:t xml:space="preserve">перевод автотранспортных средств на газовое топливо. </w:t>
      </w:r>
    </w:p>
    <w:p w:rsidR="008D7230" w:rsidRDefault="00E10EF7">
      <w:pPr>
        <w:tabs>
          <w:tab w:val="left" w:pos="1260"/>
        </w:tabs>
        <w:spacing w:line="360" w:lineRule="auto"/>
        <w:ind w:left="567" w:hanging="27"/>
        <w:jc w:val="both"/>
      </w:pPr>
      <w:r>
        <w:rPr>
          <w:sz w:val="26"/>
          <w:szCs w:val="26"/>
        </w:rPr>
        <w:t>На расчетный срок:</w:t>
      </w:r>
    </w:p>
    <w:p w:rsidR="008D7230" w:rsidRDefault="00E10EF7">
      <w:pPr>
        <w:numPr>
          <w:ilvl w:val="0"/>
          <w:numId w:val="17"/>
        </w:numPr>
        <w:tabs>
          <w:tab w:val="clear" w:pos="720"/>
          <w:tab w:val="left" w:pos="1260"/>
        </w:tabs>
        <w:spacing w:line="360" w:lineRule="auto"/>
        <w:ind w:left="567" w:hanging="27"/>
        <w:jc w:val="both"/>
      </w:pPr>
      <w:r>
        <w:rPr>
          <w:sz w:val="26"/>
          <w:szCs w:val="26"/>
        </w:rPr>
        <w:t>озеленение территории населенных пунктов и создание защитных зеленых полос на транспортных сетях сельсовета;</w:t>
      </w:r>
    </w:p>
    <w:p w:rsidR="008D7230" w:rsidRDefault="00E10EF7">
      <w:pPr>
        <w:numPr>
          <w:ilvl w:val="0"/>
          <w:numId w:val="17"/>
        </w:numPr>
        <w:tabs>
          <w:tab w:val="clear" w:pos="720"/>
          <w:tab w:val="left" w:pos="1260"/>
        </w:tabs>
        <w:spacing w:line="360" w:lineRule="auto"/>
        <w:ind w:left="567" w:hanging="27"/>
        <w:jc w:val="both"/>
      </w:pPr>
      <w:r>
        <w:rPr>
          <w:sz w:val="26"/>
          <w:szCs w:val="26"/>
        </w:rPr>
        <w:t>разбивка лесных и лесопарковых зон на территории сельсовета;</w:t>
      </w:r>
    </w:p>
    <w:p w:rsidR="008D7230" w:rsidRDefault="00E10EF7">
      <w:pPr>
        <w:numPr>
          <w:ilvl w:val="0"/>
          <w:numId w:val="17"/>
        </w:numPr>
        <w:tabs>
          <w:tab w:val="clear" w:pos="720"/>
          <w:tab w:val="left" w:pos="1260"/>
        </w:tabs>
        <w:spacing w:line="360" w:lineRule="auto"/>
        <w:ind w:left="567" w:hanging="27"/>
        <w:jc w:val="both"/>
      </w:pPr>
      <w:r>
        <w:rPr>
          <w:sz w:val="26"/>
          <w:szCs w:val="26"/>
        </w:rPr>
        <w:t xml:space="preserve">разработка мероприятий по </w:t>
      </w:r>
      <w:proofErr w:type="spellStart"/>
      <w:r>
        <w:rPr>
          <w:sz w:val="26"/>
          <w:szCs w:val="26"/>
        </w:rPr>
        <w:t>лесовосстановлению</w:t>
      </w:r>
      <w:proofErr w:type="spellEnd"/>
      <w:r>
        <w:rPr>
          <w:sz w:val="26"/>
          <w:szCs w:val="26"/>
        </w:rPr>
        <w:t>, сокращению потерь лесов от пожаров и незаконных рубок.</w:t>
      </w:r>
    </w:p>
    <w:p w:rsidR="008D7230" w:rsidRDefault="008D7230">
      <w:pPr>
        <w:tabs>
          <w:tab w:val="left" w:pos="993"/>
        </w:tabs>
        <w:ind w:left="567" w:hanging="27"/>
        <w:contextualSpacing/>
        <w:jc w:val="both"/>
        <w:rPr>
          <w:bCs/>
          <w:i/>
          <w:color w:val="000000" w:themeColor="text1"/>
          <w:sz w:val="26"/>
          <w:szCs w:val="26"/>
        </w:rPr>
      </w:pPr>
    </w:p>
    <w:p w:rsidR="008D7230" w:rsidRDefault="00E10EF7">
      <w:pPr>
        <w:tabs>
          <w:tab w:val="left" w:pos="993"/>
        </w:tabs>
        <w:ind w:firstLine="709"/>
        <w:contextualSpacing/>
        <w:jc w:val="both"/>
        <w:rPr>
          <w:i/>
          <w:color w:val="000000" w:themeColor="text1"/>
          <w:sz w:val="26"/>
          <w:szCs w:val="26"/>
        </w:rPr>
      </w:pPr>
      <w:r>
        <w:rPr>
          <w:i/>
          <w:color w:val="000000" w:themeColor="text1"/>
          <w:sz w:val="26"/>
          <w:szCs w:val="26"/>
        </w:rPr>
        <w:t>В области охраны поверхностных вод:</w:t>
      </w:r>
    </w:p>
    <w:p w:rsidR="008D7230" w:rsidRDefault="00E10EF7">
      <w:pPr>
        <w:spacing w:line="360" w:lineRule="auto"/>
        <w:ind w:firstLine="720"/>
        <w:jc w:val="both"/>
      </w:pPr>
      <w:r>
        <w:rPr>
          <w:sz w:val="26"/>
          <w:szCs w:val="26"/>
        </w:rPr>
        <w:t xml:space="preserve">Основной задачей организации поверхностного стока является сбор </w:t>
      </w:r>
      <w:r>
        <w:rPr>
          <w:sz w:val="26"/>
          <w:szCs w:val="26"/>
        </w:rPr>
        <w:br/>
        <w:t>и удаление поверхностных вод с территории поселения: защита территории поселения от затопления поверхностными водами, притекающими с верховых участков; обеспечение надлежащих условий для эксплуатации территории поселения, наземных и подземных сооружений.</w:t>
      </w:r>
    </w:p>
    <w:p w:rsidR="008D7230" w:rsidRDefault="00E10EF7">
      <w:pPr>
        <w:spacing w:line="360" w:lineRule="auto"/>
        <w:ind w:firstLine="720"/>
        <w:jc w:val="both"/>
      </w:pPr>
      <w:r>
        <w:rPr>
          <w:sz w:val="26"/>
          <w:szCs w:val="26"/>
        </w:rPr>
        <w:t xml:space="preserve">Без учета градостроительных особенностей инженерной подготовки, невозможно </w:t>
      </w:r>
      <w:r>
        <w:rPr>
          <w:sz w:val="26"/>
          <w:szCs w:val="26"/>
        </w:rPr>
        <w:lastRenderedPageBreak/>
        <w:t xml:space="preserve">обеспечить нормальные условия для размещения объектов застройки </w:t>
      </w:r>
      <w:r>
        <w:rPr>
          <w:sz w:val="26"/>
          <w:szCs w:val="26"/>
        </w:rPr>
        <w:br/>
        <w:t xml:space="preserve">и развития территории поселения. </w:t>
      </w:r>
    </w:p>
    <w:p w:rsidR="008D7230" w:rsidRDefault="00E10EF7">
      <w:pPr>
        <w:spacing w:line="360" w:lineRule="auto"/>
        <w:ind w:firstLine="720"/>
        <w:jc w:val="both"/>
      </w:pPr>
      <w:r>
        <w:rPr>
          <w:sz w:val="26"/>
          <w:szCs w:val="26"/>
        </w:rPr>
        <w:t>Требуется особо отметить, что промышленные предприятия и объекты сельскохозяйственного производства, территории обслуживания и т.п. должны очищать свои стоки на собственных локальных очистных сооружениях перед выпуском или организовывать жижесборники, так как эти стоки имеют специфические загрязнения.</w:t>
      </w:r>
    </w:p>
    <w:p w:rsidR="008D7230" w:rsidRDefault="008D7230">
      <w:pPr>
        <w:widowControl/>
        <w:tabs>
          <w:tab w:val="num" w:pos="1620"/>
        </w:tabs>
        <w:ind w:left="1620"/>
        <w:contextualSpacing/>
        <w:jc w:val="both"/>
        <w:rPr>
          <w:sz w:val="26"/>
          <w:szCs w:val="26"/>
        </w:rPr>
      </w:pPr>
    </w:p>
    <w:p w:rsidR="008D7230" w:rsidRDefault="00E10EF7">
      <w:pPr>
        <w:tabs>
          <w:tab w:val="left" w:pos="993"/>
        </w:tabs>
        <w:ind w:firstLine="709"/>
        <w:contextualSpacing/>
        <w:jc w:val="both"/>
        <w:rPr>
          <w:i/>
          <w:color w:val="000000" w:themeColor="text1"/>
          <w:sz w:val="26"/>
          <w:szCs w:val="26"/>
        </w:rPr>
      </w:pPr>
      <w:r>
        <w:rPr>
          <w:i/>
          <w:color w:val="000000" w:themeColor="text1"/>
          <w:sz w:val="26"/>
          <w:szCs w:val="26"/>
        </w:rPr>
        <w:t>В области охраны почв:</w:t>
      </w:r>
    </w:p>
    <w:p w:rsidR="008D7230" w:rsidRDefault="008D7230">
      <w:pPr>
        <w:tabs>
          <w:tab w:val="left" w:pos="993"/>
        </w:tabs>
        <w:ind w:firstLine="709"/>
        <w:contextualSpacing/>
        <w:jc w:val="both"/>
        <w:rPr>
          <w:bCs/>
          <w:i/>
          <w:color w:val="000000" w:themeColor="text1"/>
          <w:sz w:val="26"/>
          <w:szCs w:val="26"/>
        </w:rPr>
      </w:pPr>
    </w:p>
    <w:p w:rsidR="008D7230" w:rsidRDefault="00E10EF7">
      <w:pPr>
        <w:ind w:firstLine="709"/>
        <w:jc w:val="both"/>
      </w:pPr>
      <w:r>
        <w:rPr>
          <w:sz w:val="26"/>
          <w:szCs w:val="26"/>
        </w:rPr>
        <w:t xml:space="preserve">Охрана земель осуществляется в целях повышения эффективности природопользования и создания благоприятной экологической обстановки. </w:t>
      </w:r>
    </w:p>
    <w:p w:rsidR="008D7230" w:rsidRDefault="00E10EF7">
      <w:pPr>
        <w:ind w:firstLine="709"/>
        <w:jc w:val="both"/>
      </w:pPr>
      <w:r>
        <w:rPr>
          <w:sz w:val="26"/>
          <w:szCs w:val="26"/>
        </w:rPr>
        <w:t>Для восстановления, а также для предотвращения загрязнения и разрушения почвенного покрова на территории сельсовета предполагается ряд мероприятий:</w:t>
      </w:r>
    </w:p>
    <w:p w:rsidR="008D7230" w:rsidRDefault="00E10EF7">
      <w:pPr>
        <w:ind w:firstLine="709"/>
        <w:jc w:val="both"/>
      </w:pPr>
      <w:r>
        <w:rPr>
          <w:sz w:val="26"/>
          <w:szCs w:val="26"/>
        </w:rPr>
        <w:t>На первую очередь:</w:t>
      </w:r>
    </w:p>
    <w:p w:rsidR="008D7230" w:rsidRDefault="00E10EF7">
      <w:pPr>
        <w:numPr>
          <w:ilvl w:val="0"/>
          <w:numId w:val="18"/>
        </w:numPr>
        <w:tabs>
          <w:tab w:val="left" w:pos="1260"/>
        </w:tabs>
        <w:ind w:left="1260" w:hanging="540"/>
        <w:jc w:val="both"/>
      </w:pPr>
      <w:r>
        <w:rPr>
          <w:sz w:val="26"/>
          <w:szCs w:val="26"/>
        </w:rPr>
        <w:t>защита земель от водной и ветровой эрозии во избежание образования смытых и намытых почв, защита загрязнения бытовыми отходами, от других процессов разрушения;</w:t>
      </w:r>
    </w:p>
    <w:p w:rsidR="008D7230" w:rsidRDefault="00E10EF7">
      <w:pPr>
        <w:pStyle w:val="16"/>
        <w:numPr>
          <w:ilvl w:val="0"/>
          <w:numId w:val="18"/>
        </w:numPr>
        <w:tabs>
          <w:tab w:val="clear" w:pos="900"/>
          <w:tab w:val="left" w:pos="1260"/>
          <w:tab w:val="left" w:pos="1440"/>
        </w:tabs>
        <w:spacing w:line="240" w:lineRule="auto"/>
        <w:ind w:left="1260" w:hanging="540"/>
      </w:pPr>
      <w:r>
        <w:rPr>
          <w:sz w:val="26"/>
          <w:szCs w:val="26"/>
        </w:rPr>
        <w:t>предотвращение загрязнения земель неочищенными сточными водами, ядохимикатами, производственными и прочими технологическими отходами.</w:t>
      </w:r>
    </w:p>
    <w:p w:rsidR="008D7230" w:rsidRDefault="00E10EF7">
      <w:pPr>
        <w:ind w:firstLine="720"/>
        <w:jc w:val="both"/>
      </w:pPr>
      <w:r>
        <w:rPr>
          <w:sz w:val="26"/>
          <w:szCs w:val="26"/>
        </w:rPr>
        <w:t>На расчетный срок:</w:t>
      </w:r>
    </w:p>
    <w:p w:rsidR="008D7230" w:rsidRDefault="00E10EF7">
      <w:pPr>
        <w:numPr>
          <w:ilvl w:val="0"/>
          <w:numId w:val="18"/>
        </w:numPr>
        <w:tabs>
          <w:tab w:val="left" w:pos="1260"/>
        </w:tabs>
        <w:ind w:left="1260" w:hanging="540"/>
        <w:jc w:val="both"/>
      </w:pPr>
      <w:r>
        <w:rPr>
          <w:sz w:val="26"/>
          <w:szCs w:val="26"/>
        </w:rPr>
        <w:t>осуществление государственного контроля за использованием и охраной земель;</w:t>
      </w:r>
    </w:p>
    <w:p w:rsidR="008D7230" w:rsidRDefault="00E10EF7">
      <w:pPr>
        <w:tabs>
          <w:tab w:val="left" w:pos="993"/>
        </w:tabs>
        <w:ind w:firstLine="709"/>
        <w:contextualSpacing/>
        <w:jc w:val="both"/>
        <w:rPr>
          <w:bCs/>
          <w:i/>
          <w:color w:val="000000" w:themeColor="text1"/>
          <w:sz w:val="26"/>
          <w:szCs w:val="26"/>
        </w:rPr>
      </w:pPr>
      <w:r>
        <w:rPr>
          <w:sz w:val="26"/>
          <w:szCs w:val="26"/>
        </w:rPr>
        <w:t>осуществление контроля за фоновым загрязнением почвенного покрова, учитывая возможность атмосферного и снегового загрязнения.</w:t>
      </w:r>
    </w:p>
    <w:p w:rsidR="008D7230" w:rsidRDefault="008D7230">
      <w:pPr>
        <w:tabs>
          <w:tab w:val="left" w:pos="993"/>
        </w:tabs>
        <w:ind w:firstLine="709"/>
        <w:contextualSpacing/>
        <w:jc w:val="both"/>
        <w:rPr>
          <w:bCs/>
          <w:i/>
          <w:color w:val="000000" w:themeColor="text1"/>
          <w:sz w:val="26"/>
          <w:szCs w:val="26"/>
        </w:rPr>
      </w:pPr>
    </w:p>
    <w:p w:rsidR="008D7230" w:rsidRDefault="00E10EF7">
      <w:pPr>
        <w:tabs>
          <w:tab w:val="left" w:pos="993"/>
        </w:tabs>
        <w:ind w:firstLine="709"/>
        <w:contextualSpacing/>
        <w:jc w:val="both"/>
        <w:rPr>
          <w:bCs/>
          <w:i/>
          <w:color w:val="000000" w:themeColor="text1"/>
          <w:sz w:val="26"/>
          <w:szCs w:val="26"/>
        </w:rPr>
      </w:pPr>
      <w:r>
        <w:rPr>
          <w:i/>
          <w:color w:val="000000" w:themeColor="text1"/>
          <w:sz w:val="26"/>
          <w:szCs w:val="26"/>
        </w:rPr>
        <w:t>В области санитарной очистки территорий:</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ликвидация несанкционированных мест складирования отходов;</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осуществление сбора бытовых отходов и твердого мусора от жилой и общественной застройки в мусоросборники с дальнейшим вывозом специализированным транспортом.</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организация раздельного сбора отходов на местах сбора путем установки специализированных контейнеров для стекла, макулатуры, пластмассы и прочих отходов;</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планово-регулярная система очистки территории, удаление и обезвреживание твердых бытовых отходов, в том числе пищевых из жилых и общественных зданий;</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достаточное обеспечение предприятий, занимающихся его санитарной очисткой, уборочным транспортом;</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ежегодно проводить инвентаризацию отходов и объектов их размещения;</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своевременно проводить мониторинг состояния окружающей природной среды на территориях объектов размещения отходов;</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ab/>
        <w:t>–</w:t>
      </w:r>
      <w:r>
        <w:rPr>
          <w:color w:val="000000" w:themeColor="text1"/>
          <w:sz w:val="26"/>
          <w:szCs w:val="26"/>
        </w:rPr>
        <w:tab/>
        <w:t>соблюдение требований транспортировки опасных отходов: наличие паспорта опасных отходов.</w:t>
      </w:r>
    </w:p>
    <w:p w:rsidR="008D7230" w:rsidRDefault="00E10EF7">
      <w:pPr>
        <w:pStyle w:val="af0"/>
        <w:ind w:left="0" w:firstLine="709"/>
        <w:contextualSpacing/>
        <w:rPr>
          <w:sz w:val="26"/>
          <w:szCs w:val="26"/>
        </w:rPr>
      </w:pPr>
      <w:r>
        <w:rPr>
          <w:sz w:val="26"/>
          <w:szCs w:val="26"/>
        </w:rPr>
        <w:t xml:space="preserve">Санитарная очистка и уборка населенных мест среди комплекса задач по охране </w:t>
      </w:r>
      <w:r>
        <w:rPr>
          <w:sz w:val="26"/>
          <w:szCs w:val="26"/>
        </w:rPr>
        <w:lastRenderedPageBreak/>
        <w:t>окружающей среды занимает одно из важных мест. Она направлена на содержание в чистоте селитебных территорий согласно санитарным требованиям, охрану здоровья населения от вредного влияния ТБО, их своевременный сбор, удаление и полное обезвреживание и предотвращение возможных заболеваний и охраны почвы, воды и воздуха от загрязнения ТБО.</w:t>
      </w:r>
    </w:p>
    <w:p w:rsidR="008D7230" w:rsidRDefault="00E10EF7">
      <w:pPr>
        <w:pStyle w:val="af0"/>
        <w:ind w:left="0" w:firstLine="709"/>
        <w:contextualSpacing/>
        <w:rPr>
          <w:sz w:val="26"/>
          <w:szCs w:val="26"/>
        </w:rPr>
      </w:pPr>
      <w:r>
        <w:rPr>
          <w:sz w:val="26"/>
          <w:szCs w:val="26"/>
        </w:rPr>
        <w:t xml:space="preserve">Площадки ТБО должны быть правильно организованы, забетонированы. </w:t>
      </w:r>
    </w:p>
    <w:p w:rsidR="008D7230" w:rsidRDefault="00E10EF7">
      <w:pPr>
        <w:pStyle w:val="af0"/>
        <w:contextualSpacing/>
        <w:rPr>
          <w:sz w:val="26"/>
          <w:szCs w:val="26"/>
        </w:rPr>
      </w:pPr>
      <w:r>
        <w:rPr>
          <w:sz w:val="26"/>
          <w:szCs w:val="26"/>
        </w:rPr>
        <w:t xml:space="preserve">        Площадь земельных участков и расчетные нормы накоплений отходов устанавливаются в соответствии с нормативными показателями СП 42.13330.2016 (СНиПа 2.07.01-89</w:t>
      </w:r>
      <w:r>
        <w:rPr>
          <w:sz w:val="26"/>
          <w:szCs w:val="26"/>
          <w:vertAlign w:val="superscript"/>
        </w:rPr>
        <w:t>*</w:t>
      </w:r>
      <w:r>
        <w:rPr>
          <w:sz w:val="26"/>
          <w:szCs w:val="26"/>
        </w:rPr>
        <w:t>) и Постановлением Правительства № 269 «Об определении нормативов накопления твердых коммунальных отходов».</w:t>
      </w:r>
    </w:p>
    <w:p w:rsidR="008D7230" w:rsidRDefault="00E10EF7">
      <w:pPr>
        <w:pStyle w:val="af6"/>
        <w:tabs>
          <w:tab w:val="left" w:pos="1134"/>
        </w:tabs>
        <w:ind w:left="1134" w:hanging="425"/>
        <w:contextualSpacing/>
        <w:jc w:val="left"/>
        <w:rPr>
          <w:rStyle w:val="20"/>
          <w:sz w:val="26"/>
          <w:szCs w:val="26"/>
          <w:u w:val="none"/>
        </w:rPr>
      </w:pPr>
      <w:r>
        <w:rPr>
          <w:sz w:val="26"/>
          <w:szCs w:val="26"/>
        </w:rPr>
        <w:br w:type="column"/>
      </w:r>
      <w:bookmarkStart w:id="17" w:name="_Toc118276102"/>
      <w:r>
        <w:rPr>
          <w:b/>
          <w:sz w:val="26"/>
          <w:szCs w:val="26"/>
        </w:rPr>
        <w:lastRenderedPageBreak/>
        <w:t>6</w:t>
      </w:r>
      <w:r>
        <w:rPr>
          <w:sz w:val="26"/>
          <w:szCs w:val="26"/>
        </w:rPr>
        <w:tab/>
      </w:r>
      <w:r>
        <w:rPr>
          <w:rStyle w:val="20"/>
          <w:sz w:val="26"/>
          <w:szCs w:val="26"/>
          <w:u w:val="none"/>
        </w:rPr>
        <w:t>ОЦЕНКА ВОЗМОЖНОГО ВЛИЯНИЯ ПЛАНИРУЕМЫХ ДЛЯ РАЗМЕЩЕНИЯ ОБЪЕКТОВ МЕСТНОГО ЗНАЧЕНИЯ НА КОМПЛЕКСНОЕ РАЗВИТИЕ ЭТИХ ТЕРРИТОРИЙ</w:t>
      </w:r>
      <w:bookmarkEnd w:id="17"/>
      <w:r>
        <w:rPr>
          <w:rStyle w:val="20"/>
          <w:sz w:val="26"/>
          <w:szCs w:val="26"/>
          <w:u w:val="none"/>
        </w:rPr>
        <w:t xml:space="preserve"> </w:t>
      </w:r>
    </w:p>
    <w:p w:rsidR="008D7230" w:rsidRDefault="008D7230">
      <w:pPr>
        <w:ind w:firstLine="709"/>
        <w:contextualSpacing/>
        <w:rPr>
          <w:sz w:val="26"/>
          <w:szCs w:val="26"/>
          <w:lang w:eastAsia="ru-RU"/>
        </w:rPr>
      </w:pP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 xml:space="preserve">Комплексное развитие территории происходит под воздействием различных факторов, которые влияют на социальную атмосферу, качество жизни населения, человеческий капитал и экономический рост за счет использования внутренних и привлекаемых ресурсов. </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Комплексное развитие территории требует устойчивого развития всех сфер жизни общества. Достижение устойчивости означает создание таких условий, при которых развитие становится поступательным и однонаправленным. Это невозможно сделать без обеспечения безопасности жизнедеятельности населения, формирования благоприятного социального фона и рациональности в использовании имеющихся на территории ресурсов.</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 xml:space="preserve">Одним из инструментов достижения целей комплексного развития территории является </w:t>
      </w:r>
      <w:r>
        <w:rPr>
          <w:sz w:val="26"/>
          <w:szCs w:val="26"/>
        </w:rPr>
        <w:t>внесение изменений в генеральный план</w:t>
      </w:r>
      <w:r>
        <w:rPr>
          <w:color w:val="000000" w:themeColor="text1"/>
          <w:sz w:val="26"/>
          <w:szCs w:val="26"/>
        </w:rPr>
        <w:t xml:space="preserve">, разрабатываемый с учетом планов и программ комплексного социально-экономического развития Усть-Таркского сельсовета Усть-Таркского района Новосибирской области, документов территориального планирования РФ, национальных проектов, </w:t>
      </w:r>
      <w:hyperlink w:anchor="sub_1000" w:tooltip="#sub_1000" w:history="1">
        <w:r>
          <w:rPr>
            <w:color w:val="000000" w:themeColor="text1"/>
            <w:sz w:val="26"/>
            <w:szCs w:val="26"/>
          </w:rPr>
          <w:t>стратегии</w:t>
        </w:r>
      </w:hyperlink>
      <w:r>
        <w:rPr>
          <w:color w:val="000000" w:themeColor="text1"/>
          <w:sz w:val="26"/>
          <w:szCs w:val="26"/>
        </w:rPr>
        <w:t xml:space="preserve"> пространственного развития РФ, документа территориального планирования субъекта РФ, стратегий социально-экономического развития субъекта РФ и МО.</w:t>
      </w:r>
    </w:p>
    <w:p w:rsidR="008D7230" w:rsidRDefault="00E10EF7">
      <w:pPr>
        <w:tabs>
          <w:tab w:val="left" w:pos="993"/>
        </w:tabs>
        <w:ind w:firstLine="709"/>
        <w:contextualSpacing/>
        <w:jc w:val="both"/>
        <w:rPr>
          <w:color w:val="000000" w:themeColor="text1"/>
          <w:sz w:val="26"/>
          <w:szCs w:val="26"/>
        </w:rPr>
      </w:pPr>
      <w:r>
        <w:rPr>
          <w:color w:val="000000" w:themeColor="text1"/>
          <w:sz w:val="26"/>
          <w:szCs w:val="26"/>
        </w:rPr>
        <w:t xml:space="preserve">Планируемые </w:t>
      </w:r>
      <w:r>
        <w:rPr>
          <w:sz w:val="26"/>
          <w:szCs w:val="26"/>
        </w:rPr>
        <w:t xml:space="preserve">внесением изменений в генеральный план </w:t>
      </w:r>
      <w:r>
        <w:rPr>
          <w:color w:val="000000" w:themeColor="text1"/>
          <w:sz w:val="26"/>
          <w:szCs w:val="26"/>
        </w:rPr>
        <w:t xml:space="preserve">мероприятия по размещению объектов местного значения и установлению функциональных зон обеспечат комплексное устойчивое развитие территории Усть-Таркского сельсовета Усть-Таркского района Новосибирской области благодаря достижению стратегических целей. </w:t>
      </w:r>
    </w:p>
    <w:p w:rsidR="008D7230" w:rsidRDefault="00E10EF7">
      <w:pPr>
        <w:tabs>
          <w:tab w:val="left" w:pos="993"/>
        </w:tabs>
        <w:ind w:firstLine="709"/>
        <w:contextualSpacing/>
        <w:jc w:val="both"/>
        <w:rPr>
          <w:sz w:val="26"/>
          <w:szCs w:val="26"/>
        </w:rPr>
      </w:pPr>
      <w:r>
        <w:rPr>
          <w:sz w:val="26"/>
          <w:szCs w:val="26"/>
        </w:rPr>
        <w:t xml:space="preserve">В таблице 22 приведена 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 определенных приоритетным </w:t>
      </w:r>
      <w:r>
        <w:rPr>
          <w:color w:val="000000" w:themeColor="text1"/>
          <w:sz w:val="26"/>
          <w:szCs w:val="26"/>
        </w:rPr>
        <w:t>направлением</w:t>
      </w:r>
      <w:r>
        <w:rPr>
          <w:sz w:val="26"/>
          <w:szCs w:val="26"/>
        </w:rPr>
        <w:t xml:space="preserve"> социально-экономического развития сельсовета на местном, региональном, макрорегионом и федеральном уровнях.</w:t>
      </w:r>
    </w:p>
    <w:p w:rsidR="008D7230" w:rsidRDefault="008D7230">
      <w:pPr>
        <w:tabs>
          <w:tab w:val="left" w:pos="993"/>
        </w:tabs>
        <w:ind w:firstLine="709"/>
        <w:contextualSpacing/>
        <w:jc w:val="both"/>
        <w:rPr>
          <w:sz w:val="26"/>
          <w:szCs w:val="26"/>
        </w:rPr>
      </w:pPr>
    </w:p>
    <w:p w:rsidR="008D7230" w:rsidRDefault="00E10EF7">
      <w:pPr>
        <w:tabs>
          <w:tab w:val="left" w:pos="993"/>
        </w:tabs>
        <w:contextualSpacing/>
        <w:jc w:val="both"/>
        <w:rPr>
          <w:sz w:val="26"/>
          <w:szCs w:val="26"/>
          <w:lang w:eastAsia="ru-RU"/>
        </w:rPr>
      </w:pPr>
      <w:r>
        <w:rPr>
          <w:sz w:val="26"/>
          <w:szCs w:val="26"/>
          <w:lang w:eastAsia="ru-RU"/>
        </w:rPr>
        <w:t>Таблица 22 –</w:t>
      </w:r>
      <w:r>
        <w:rPr>
          <w:sz w:val="26"/>
          <w:szCs w:val="26"/>
        </w:rPr>
        <w:t xml:space="preserve"> </w:t>
      </w:r>
      <w:r>
        <w:rPr>
          <w:sz w:val="26"/>
          <w:szCs w:val="26"/>
          <w:lang w:eastAsia="ru-RU"/>
        </w:rPr>
        <w:t>Оценка возможного влияния планируемых для размещения объектов местного значения на комплексное развитие территорий и достижение стратегических целей</w:t>
      </w:r>
    </w:p>
    <w:tbl>
      <w:tblPr>
        <w:tblStyle w:val="TableNormal"/>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40"/>
        <w:gridCol w:w="1695"/>
        <w:gridCol w:w="4961"/>
        <w:gridCol w:w="2722"/>
      </w:tblGrid>
      <w:tr w:rsidR="008D7230">
        <w:tc>
          <w:tcPr>
            <w:tcW w:w="540" w:type="dxa"/>
            <w:vAlign w:val="center"/>
          </w:tcPr>
          <w:p w:rsidR="008D7230" w:rsidRDefault="00E10EF7">
            <w:pPr>
              <w:pStyle w:val="af8"/>
              <w:ind w:firstLine="0"/>
              <w:contextualSpacing/>
              <w:rPr>
                <w:rFonts w:cs="Times New Roman"/>
                <w:sz w:val="26"/>
                <w:szCs w:val="26"/>
              </w:rPr>
            </w:pPr>
            <w:r>
              <w:rPr>
                <w:rFonts w:cs="Times New Roman"/>
                <w:sz w:val="26"/>
                <w:szCs w:val="26"/>
              </w:rPr>
              <w:t>№ п/п</w:t>
            </w:r>
          </w:p>
        </w:tc>
        <w:tc>
          <w:tcPr>
            <w:tcW w:w="1695" w:type="dxa"/>
            <w:vAlign w:val="center"/>
          </w:tcPr>
          <w:p w:rsidR="008D7230" w:rsidRDefault="00E10EF7">
            <w:pPr>
              <w:pStyle w:val="af8"/>
              <w:ind w:firstLine="0"/>
              <w:contextualSpacing/>
              <w:rPr>
                <w:rFonts w:cs="Times New Roman"/>
                <w:sz w:val="26"/>
                <w:szCs w:val="26"/>
                <w:lang w:val="ru-RU"/>
              </w:rPr>
            </w:pPr>
            <w:r>
              <w:rPr>
                <w:rFonts w:cs="Times New Roman"/>
                <w:sz w:val="26"/>
                <w:szCs w:val="26"/>
                <w:lang w:val="ru-RU"/>
              </w:rPr>
              <w:t xml:space="preserve">Планируемые для размещения объекты местного значения </w:t>
            </w:r>
          </w:p>
        </w:tc>
        <w:tc>
          <w:tcPr>
            <w:tcW w:w="4961" w:type="dxa"/>
            <w:vAlign w:val="center"/>
          </w:tcPr>
          <w:p w:rsidR="008D7230" w:rsidRDefault="00E10EF7">
            <w:pPr>
              <w:pStyle w:val="af8"/>
              <w:ind w:firstLine="0"/>
              <w:contextualSpacing/>
              <w:rPr>
                <w:rFonts w:cs="Times New Roman"/>
                <w:sz w:val="26"/>
                <w:szCs w:val="26"/>
                <w:lang w:val="ru-RU"/>
              </w:rPr>
            </w:pPr>
            <w:r>
              <w:rPr>
                <w:rFonts w:cs="Times New Roman"/>
                <w:sz w:val="26"/>
                <w:szCs w:val="26"/>
                <w:lang w:val="ru-RU"/>
              </w:rPr>
              <w:t>Оценка влияния планируемых для размещения объектов на комплексное развитие территории</w:t>
            </w:r>
          </w:p>
        </w:tc>
        <w:tc>
          <w:tcPr>
            <w:tcW w:w="2722" w:type="dxa"/>
            <w:vAlign w:val="center"/>
          </w:tcPr>
          <w:p w:rsidR="008D7230" w:rsidRDefault="00E10EF7">
            <w:pPr>
              <w:pStyle w:val="af8"/>
              <w:ind w:firstLine="0"/>
              <w:contextualSpacing/>
              <w:rPr>
                <w:rFonts w:cs="Times New Roman"/>
                <w:sz w:val="26"/>
                <w:szCs w:val="26"/>
              </w:rPr>
            </w:pPr>
            <w:proofErr w:type="spellStart"/>
            <w:r>
              <w:rPr>
                <w:rFonts w:cs="Times New Roman"/>
                <w:sz w:val="26"/>
                <w:szCs w:val="26"/>
              </w:rPr>
              <w:t>Соответствие</w:t>
            </w:r>
            <w:proofErr w:type="spellEnd"/>
            <w:r>
              <w:rPr>
                <w:rFonts w:cs="Times New Roman"/>
                <w:sz w:val="26"/>
                <w:szCs w:val="26"/>
              </w:rPr>
              <w:t xml:space="preserve"> </w:t>
            </w:r>
            <w:proofErr w:type="spellStart"/>
            <w:r>
              <w:rPr>
                <w:rFonts w:cs="Times New Roman"/>
                <w:sz w:val="26"/>
                <w:szCs w:val="26"/>
              </w:rPr>
              <w:t>стратегическим</w:t>
            </w:r>
            <w:proofErr w:type="spellEnd"/>
            <w:r>
              <w:rPr>
                <w:rFonts w:cs="Times New Roman"/>
                <w:sz w:val="26"/>
                <w:szCs w:val="26"/>
              </w:rPr>
              <w:t xml:space="preserve"> </w:t>
            </w:r>
            <w:proofErr w:type="spellStart"/>
            <w:r>
              <w:rPr>
                <w:rFonts w:cs="Times New Roman"/>
                <w:sz w:val="26"/>
                <w:szCs w:val="26"/>
              </w:rPr>
              <w:t>целям</w:t>
            </w:r>
            <w:proofErr w:type="spellEnd"/>
          </w:p>
          <w:p w:rsidR="008D7230" w:rsidRDefault="008D7230">
            <w:pPr>
              <w:rPr>
                <w:lang w:eastAsia="ru-RU"/>
              </w:rPr>
            </w:pP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t>1</w:t>
            </w:r>
          </w:p>
        </w:tc>
        <w:tc>
          <w:tcPr>
            <w:tcW w:w="1695" w:type="dxa"/>
          </w:tcPr>
          <w:p w:rsidR="008D7230" w:rsidRDefault="00E10EF7">
            <w:pPr>
              <w:pStyle w:val="af8"/>
              <w:ind w:firstLine="0"/>
              <w:contextualSpacing/>
              <w:rPr>
                <w:rFonts w:cs="Times New Roman"/>
                <w:sz w:val="26"/>
                <w:szCs w:val="26"/>
                <w:lang w:val="ru-RU"/>
              </w:rPr>
            </w:pPr>
            <w:r>
              <w:rPr>
                <w:rFonts w:cs="Times New Roman"/>
                <w:sz w:val="26"/>
                <w:szCs w:val="26"/>
                <w:lang w:val="ru-RU"/>
              </w:rPr>
              <w:t>Объекты, предназначенные для организации электро-, тепло- и водоснабжени</w:t>
            </w:r>
            <w:r>
              <w:rPr>
                <w:rFonts w:cs="Times New Roman"/>
                <w:sz w:val="26"/>
                <w:szCs w:val="26"/>
                <w:lang w:val="ru-RU"/>
              </w:rPr>
              <w:lastRenderedPageBreak/>
              <w:t xml:space="preserve">я, водоотведения населения </w:t>
            </w:r>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стимул для социально-экономического развития;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рост промышленного и сельскохозяйственного производств за счет доступности инфраструктурного ресурса;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улучшение условий труда и быта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создание благоприятных условий для развития бизнеса;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соответствие возможностей потенциала электро-, тепло-, водоснабжения и водоотведения потребностям перспективного строительства объектов капитального строительства в соответствии с установленными требованиями надежности;</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энергетическая эффективность указанных систем;</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снижение негативного воздействия на окружающую среду и здоровье человека, повышение качества поставляемых для потребителей товаров, оказываемых услуг в сферах электро-, тепло-, водоснабжения и водоотведения, улучшение качества воды поверхностных водных объектов, что позволит использовать их для рекреационных целей (купания)</w:t>
            </w:r>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внедрение </w:t>
            </w:r>
            <w:r>
              <w:rPr>
                <w:rFonts w:cs="Times New Roman"/>
                <w:sz w:val="26"/>
                <w:szCs w:val="26"/>
                <w:lang w:val="ru-RU"/>
              </w:rPr>
              <w:lastRenderedPageBreak/>
              <w:t>инновационных технологий на производственные предприятия.</w:t>
            </w:r>
          </w:p>
          <w:p w:rsidR="008D7230" w:rsidRDefault="008D7230">
            <w:pPr>
              <w:pStyle w:val="af8"/>
              <w:ind w:firstLine="0"/>
              <w:contextualSpacing/>
              <w:jc w:val="left"/>
              <w:rPr>
                <w:rFonts w:cs="Times New Roman"/>
                <w:sz w:val="26"/>
                <w:szCs w:val="26"/>
                <w:lang w:val="ru-RU"/>
              </w:rPr>
            </w:pP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lastRenderedPageBreak/>
              <w:t>2</w:t>
            </w:r>
          </w:p>
        </w:tc>
        <w:tc>
          <w:tcPr>
            <w:tcW w:w="1695" w:type="dxa"/>
          </w:tcPr>
          <w:p w:rsidR="008D7230" w:rsidRDefault="00E10EF7">
            <w:pPr>
              <w:pStyle w:val="af8"/>
              <w:ind w:firstLine="0"/>
              <w:contextualSpacing/>
              <w:rPr>
                <w:rFonts w:cs="Times New Roman"/>
                <w:sz w:val="26"/>
                <w:szCs w:val="26"/>
              </w:rPr>
            </w:pPr>
            <w:proofErr w:type="spellStart"/>
            <w:r>
              <w:rPr>
                <w:rFonts w:cs="Times New Roman"/>
                <w:sz w:val="26"/>
                <w:szCs w:val="26"/>
              </w:rPr>
              <w:t>Автомобильные</w:t>
            </w:r>
            <w:proofErr w:type="spellEnd"/>
            <w:r>
              <w:rPr>
                <w:rFonts w:cs="Times New Roman"/>
                <w:sz w:val="26"/>
                <w:szCs w:val="26"/>
              </w:rPr>
              <w:t xml:space="preserve"> </w:t>
            </w:r>
            <w:proofErr w:type="spellStart"/>
            <w:r>
              <w:rPr>
                <w:rFonts w:cs="Times New Roman"/>
                <w:sz w:val="26"/>
                <w:szCs w:val="26"/>
              </w:rPr>
              <w:t>дороги</w:t>
            </w:r>
            <w:proofErr w:type="spellEnd"/>
            <w:r>
              <w:rPr>
                <w:rFonts w:cs="Times New Roman"/>
                <w:sz w:val="26"/>
                <w:szCs w:val="26"/>
              </w:rPr>
              <w:t xml:space="preserve"> </w:t>
            </w:r>
            <w:proofErr w:type="spellStart"/>
            <w:r>
              <w:rPr>
                <w:rFonts w:cs="Times New Roman"/>
                <w:sz w:val="26"/>
                <w:szCs w:val="26"/>
              </w:rPr>
              <w:t>местного</w:t>
            </w:r>
            <w:proofErr w:type="spellEnd"/>
            <w:r>
              <w:rPr>
                <w:rFonts w:cs="Times New Roman"/>
                <w:sz w:val="26"/>
                <w:szCs w:val="26"/>
              </w:rPr>
              <w:t xml:space="preserve"> </w:t>
            </w:r>
            <w:proofErr w:type="spellStart"/>
            <w:r>
              <w:rPr>
                <w:rFonts w:cs="Times New Roman"/>
                <w:sz w:val="26"/>
                <w:szCs w:val="26"/>
              </w:rPr>
              <w:t>значения</w:t>
            </w:r>
            <w:proofErr w:type="spellEnd"/>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создание непрерывной системы улично-дорожной сети населенных пунктов сельского поселения с учетом категорий улиц и дорог, интенсивности транспортного и пешеходного движения;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обеспечение сбалансированного, перспективного развития транспортной инфраструктуры городского поселения в соответствии с потребностями в строительстве, реконструкции объектов транспортной инфраструктуры местного значения и объектов капитального строительства;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развитие полноценной досугово-рекреационной среды, благодаря строительным и организационным преобразованиям существующих транспортных сетей;</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–создание условий, способствующих развитию строительного, транспортно-логистического, туристического и других секторов экономики;</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безопасности, за счет снижения вероятности возникновения ДТП</w:t>
            </w:r>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8D7230" w:rsidRDefault="008D7230">
            <w:pPr>
              <w:pStyle w:val="af8"/>
              <w:ind w:firstLine="0"/>
              <w:contextualSpacing/>
              <w:jc w:val="left"/>
              <w:rPr>
                <w:rFonts w:cs="Times New Roman"/>
                <w:sz w:val="26"/>
                <w:szCs w:val="26"/>
                <w:lang w:val="ru-RU"/>
              </w:rPr>
            </w:pP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t>3</w:t>
            </w:r>
          </w:p>
        </w:tc>
        <w:tc>
          <w:tcPr>
            <w:tcW w:w="1695" w:type="dxa"/>
          </w:tcPr>
          <w:p w:rsidR="008D7230" w:rsidRDefault="00E10EF7">
            <w:pPr>
              <w:pStyle w:val="af8"/>
              <w:ind w:firstLine="0"/>
              <w:contextualSpacing/>
              <w:rPr>
                <w:rFonts w:cs="Times New Roman"/>
                <w:strike/>
                <w:sz w:val="26"/>
                <w:szCs w:val="26"/>
                <w:highlight w:val="cyan"/>
                <w:lang w:val="ru-RU"/>
              </w:rPr>
            </w:pPr>
            <w:r>
              <w:rPr>
                <w:rFonts w:cs="Times New Roman"/>
                <w:sz w:val="26"/>
                <w:szCs w:val="26"/>
                <w:lang w:val="ru-RU"/>
              </w:rPr>
              <w:t xml:space="preserve">Объекты социальной инфраструктуры местного </w:t>
            </w:r>
            <w:r>
              <w:rPr>
                <w:rFonts w:cs="Times New Roman"/>
                <w:sz w:val="26"/>
                <w:szCs w:val="26"/>
                <w:lang w:val="ru-RU"/>
              </w:rPr>
              <w:lastRenderedPageBreak/>
              <w:t xml:space="preserve">значения </w:t>
            </w:r>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xml:space="preserve">– обеспечение </w:t>
            </w:r>
            <w:r>
              <w:rPr>
                <w:rFonts w:cs="Times New Roman"/>
                <w:sz w:val="26"/>
                <w:szCs w:val="26"/>
                <w:shd w:val="clear" w:color="auto" w:fill="FFFFFF"/>
                <w:lang w:val="ru-RU"/>
              </w:rPr>
              <w:t xml:space="preserve">минимально-допустимого уровня обеспеченности </w:t>
            </w:r>
            <w:r>
              <w:rPr>
                <w:rFonts w:cs="Times New Roman"/>
                <w:sz w:val="26"/>
                <w:szCs w:val="26"/>
                <w:lang w:val="ru-RU"/>
              </w:rPr>
              <w:t xml:space="preserve">объектами социальной инфраструктуры местного значения и </w:t>
            </w:r>
            <w:r>
              <w:rPr>
                <w:rFonts w:cs="Times New Roman"/>
                <w:sz w:val="26"/>
                <w:szCs w:val="26"/>
                <w:shd w:val="clear" w:color="auto" w:fill="FFFFFF"/>
                <w:lang w:val="ru-RU"/>
              </w:rPr>
              <w:t xml:space="preserve">максимально допустимого </w:t>
            </w:r>
            <w:r>
              <w:rPr>
                <w:rFonts w:cs="Times New Roman"/>
                <w:sz w:val="26"/>
                <w:szCs w:val="26"/>
                <w:shd w:val="clear" w:color="auto" w:fill="FFFFFF"/>
                <w:lang w:val="ru-RU"/>
              </w:rPr>
              <w:lastRenderedPageBreak/>
              <w:t>уровня их территориальной доступности;</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формирование комфортных условий проживания для местного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и уровня жизни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создание условий для развития человеческого капитала, в том числе раскрытие креативного потенциала, способствующего развитию инновационных технологий и отраслей экономики;</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формирование среды, способствующей повышению демографических показателей населения, социально-экономических показателей и росту инвестиционной привлекательности территории;</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создание условий, предоставляющих возможно регулярно занимающихся спортом большему числу желающих; </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интереса населения к общественной жизни сельского поселения благодаря возможности организации массовых спортивных мероприятий;</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увеличение продолжительности активной жизни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улучшение здоровья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вовлечение населения в культурно-досуговую жизнь </w:t>
            </w:r>
            <w:r>
              <w:rPr>
                <w:rFonts w:cs="Times New Roman"/>
                <w:color w:val="000000" w:themeColor="text1"/>
                <w:sz w:val="26"/>
                <w:szCs w:val="26"/>
                <w:lang w:val="ru-RU"/>
              </w:rPr>
              <w:t>сельского</w:t>
            </w:r>
            <w:r>
              <w:rPr>
                <w:rFonts w:cs="Times New Roman"/>
                <w:color w:val="FF0000"/>
                <w:sz w:val="26"/>
                <w:szCs w:val="26"/>
                <w:lang w:val="ru-RU"/>
              </w:rPr>
              <w:t xml:space="preserve"> </w:t>
            </w:r>
            <w:r>
              <w:rPr>
                <w:rFonts w:cs="Times New Roman"/>
                <w:sz w:val="26"/>
                <w:szCs w:val="26"/>
                <w:lang w:val="ru-RU"/>
              </w:rPr>
              <w:t>поселения;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предоставление возможности творческой реализации населения;</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обеспечение потребности населения в получении услуг ритуального обслуживания</w:t>
            </w:r>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повышение качества жизни населения за </w:t>
            </w:r>
            <w:r>
              <w:rPr>
                <w:rFonts w:cs="Times New Roman"/>
                <w:sz w:val="26"/>
                <w:szCs w:val="26"/>
                <w:lang w:val="ru-RU"/>
              </w:rPr>
              <w:lastRenderedPageBreak/>
              <w:t>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8D7230" w:rsidRDefault="008D7230">
            <w:pPr>
              <w:pStyle w:val="af8"/>
              <w:ind w:firstLine="0"/>
              <w:contextualSpacing/>
              <w:jc w:val="left"/>
              <w:rPr>
                <w:rFonts w:cs="Times New Roman"/>
                <w:sz w:val="26"/>
                <w:szCs w:val="26"/>
                <w:lang w:val="ru-RU"/>
              </w:rPr>
            </w:pP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lastRenderedPageBreak/>
              <w:t>4</w:t>
            </w:r>
          </w:p>
        </w:tc>
        <w:tc>
          <w:tcPr>
            <w:tcW w:w="1695" w:type="dxa"/>
          </w:tcPr>
          <w:p w:rsidR="008D7230" w:rsidRDefault="00E10EF7">
            <w:pPr>
              <w:pStyle w:val="af8"/>
              <w:ind w:firstLine="0"/>
              <w:contextualSpacing/>
              <w:rPr>
                <w:rFonts w:cs="Times New Roman"/>
                <w:sz w:val="26"/>
                <w:szCs w:val="26"/>
              </w:rPr>
            </w:pPr>
            <w:proofErr w:type="spellStart"/>
            <w:r>
              <w:rPr>
                <w:rFonts w:cs="Times New Roman"/>
                <w:sz w:val="26"/>
                <w:szCs w:val="26"/>
              </w:rPr>
              <w:t>Объекты</w:t>
            </w:r>
            <w:proofErr w:type="spellEnd"/>
            <w:r>
              <w:rPr>
                <w:rFonts w:cs="Times New Roman"/>
                <w:sz w:val="26"/>
                <w:szCs w:val="26"/>
              </w:rPr>
              <w:t xml:space="preserve"> </w:t>
            </w:r>
            <w:proofErr w:type="spellStart"/>
            <w:r>
              <w:rPr>
                <w:rFonts w:cs="Times New Roman"/>
                <w:sz w:val="26"/>
                <w:szCs w:val="26"/>
              </w:rPr>
              <w:t>благоустройства</w:t>
            </w:r>
            <w:proofErr w:type="spellEnd"/>
            <w:r>
              <w:rPr>
                <w:rFonts w:cs="Times New Roman"/>
                <w:sz w:val="26"/>
                <w:szCs w:val="26"/>
              </w:rPr>
              <w:t xml:space="preserve"> и </w:t>
            </w:r>
            <w:proofErr w:type="spellStart"/>
            <w:r>
              <w:rPr>
                <w:rFonts w:cs="Times New Roman"/>
                <w:sz w:val="26"/>
                <w:szCs w:val="26"/>
              </w:rPr>
              <w:t>озеленения</w:t>
            </w:r>
            <w:proofErr w:type="spellEnd"/>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формирование природно-экологического каркаса;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создания благоприятных условий для отдыха населения; </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улучшение микроклимата;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рост демографических показателей;</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рост социально-экономических показателей;</w:t>
            </w:r>
          </w:p>
          <w:p w:rsidR="008D7230" w:rsidRDefault="00E10EF7">
            <w:pPr>
              <w:pStyle w:val="af8"/>
              <w:ind w:firstLine="0"/>
              <w:contextualSpacing/>
              <w:jc w:val="left"/>
              <w:rPr>
                <w:rFonts w:cs="Times New Roman"/>
                <w:sz w:val="26"/>
                <w:szCs w:val="26"/>
              </w:rPr>
            </w:pPr>
            <w:r>
              <w:rPr>
                <w:rFonts w:cs="Times New Roman"/>
                <w:sz w:val="26"/>
                <w:szCs w:val="26"/>
              </w:rPr>
              <w:t xml:space="preserve">– </w:t>
            </w:r>
            <w:proofErr w:type="spellStart"/>
            <w:r>
              <w:rPr>
                <w:rFonts w:cs="Times New Roman"/>
                <w:sz w:val="26"/>
                <w:szCs w:val="26"/>
              </w:rPr>
              <w:t>рост</w:t>
            </w:r>
            <w:proofErr w:type="spellEnd"/>
            <w:r>
              <w:rPr>
                <w:rFonts w:cs="Times New Roman"/>
                <w:sz w:val="26"/>
                <w:szCs w:val="26"/>
              </w:rPr>
              <w:t xml:space="preserve"> </w:t>
            </w:r>
            <w:proofErr w:type="spellStart"/>
            <w:r>
              <w:rPr>
                <w:rFonts w:cs="Times New Roman"/>
                <w:sz w:val="26"/>
                <w:szCs w:val="26"/>
              </w:rPr>
              <w:t>инвестиционной</w:t>
            </w:r>
            <w:proofErr w:type="spellEnd"/>
            <w:r>
              <w:rPr>
                <w:rFonts w:cs="Times New Roman"/>
                <w:sz w:val="26"/>
                <w:szCs w:val="26"/>
              </w:rPr>
              <w:t xml:space="preserve"> </w:t>
            </w:r>
            <w:proofErr w:type="spellStart"/>
            <w:r>
              <w:rPr>
                <w:rFonts w:cs="Times New Roman"/>
                <w:sz w:val="26"/>
                <w:szCs w:val="26"/>
              </w:rPr>
              <w:t>привлекательности</w:t>
            </w:r>
            <w:proofErr w:type="spellEnd"/>
            <w:r>
              <w:rPr>
                <w:rFonts w:cs="Times New Roman"/>
                <w:sz w:val="26"/>
                <w:szCs w:val="26"/>
              </w:rPr>
              <w:t xml:space="preserve"> </w:t>
            </w:r>
            <w:proofErr w:type="spellStart"/>
            <w:r>
              <w:rPr>
                <w:rFonts w:cs="Times New Roman"/>
                <w:sz w:val="26"/>
                <w:szCs w:val="26"/>
              </w:rPr>
              <w:t>территории</w:t>
            </w:r>
            <w:proofErr w:type="spellEnd"/>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8D7230" w:rsidRDefault="008D7230">
            <w:pPr>
              <w:pStyle w:val="af8"/>
              <w:ind w:firstLine="0"/>
              <w:contextualSpacing/>
              <w:rPr>
                <w:rFonts w:cs="Times New Roman"/>
                <w:sz w:val="26"/>
                <w:szCs w:val="26"/>
                <w:lang w:val="ru-RU"/>
              </w:rPr>
            </w:pP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t>5</w:t>
            </w:r>
          </w:p>
        </w:tc>
        <w:tc>
          <w:tcPr>
            <w:tcW w:w="1695" w:type="dxa"/>
          </w:tcPr>
          <w:p w:rsidR="008D7230" w:rsidRDefault="00E10EF7">
            <w:pPr>
              <w:pStyle w:val="af8"/>
              <w:ind w:firstLine="0"/>
              <w:contextualSpacing/>
              <w:rPr>
                <w:rFonts w:cs="Times New Roman"/>
                <w:sz w:val="26"/>
                <w:szCs w:val="26"/>
                <w:lang w:val="ru-RU"/>
              </w:rPr>
            </w:pPr>
            <w:r>
              <w:rPr>
                <w:rFonts w:cs="Times New Roman"/>
                <w:sz w:val="26"/>
                <w:szCs w:val="26"/>
                <w:lang w:val="ru-RU"/>
              </w:rPr>
              <w:t xml:space="preserve">Объекты в области особо охраняемых </w:t>
            </w:r>
            <w:r>
              <w:rPr>
                <w:rFonts w:cs="Times New Roman"/>
                <w:sz w:val="26"/>
                <w:szCs w:val="26"/>
                <w:lang w:val="ru-RU"/>
              </w:rPr>
              <w:lastRenderedPageBreak/>
              <w:t>природных территории</w:t>
            </w:r>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формирование природно-экологического каркаса;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сохранение участков природных ландшафтов и культурных ландшафтов, представляющих собой особую эстетическую, научную и культурную ценность;</w:t>
            </w:r>
          </w:p>
          <w:p w:rsidR="008D7230" w:rsidRDefault="008D7230">
            <w:pPr>
              <w:pStyle w:val="af8"/>
              <w:ind w:firstLine="0"/>
              <w:contextualSpacing/>
              <w:jc w:val="left"/>
              <w:rPr>
                <w:rFonts w:cs="Times New Roman"/>
                <w:sz w:val="26"/>
                <w:szCs w:val="26"/>
                <w:lang w:val="ru-RU"/>
              </w:rPr>
            </w:pPr>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lastRenderedPageBreak/>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xml:space="preserve">– повышение качества </w:t>
            </w:r>
            <w:r>
              <w:rPr>
                <w:rFonts w:cs="Times New Roman"/>
                <w:sz w:val="26"/>
                <w:szCs w:val="26"/>
                <w:lang w:val="ru-RU"/>
              </w:rPr>
              <w:lastRenderedPageBreak/>
              <w:t>жизни населения за 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tc>
      </w:tr>
      <w:tr w:rsidR="008D7230">
        <w:tc>
          <w:tcPr>
            <w:tcW w:w="540" w:type="dxa"/>
          </w:tcPr>
          <w:p w:rsidR="008D7230" w:rsidRDefault="00E10EF7">
            <w:pPr>
              <w:pStyle w:val="af8"/>
              <w:ind w:firstLine="0"/>
              <w:contextualSpacing/>
              <w:rPr>
                <w:rFonts w:cs="Times New Roman"/>
                <w:sz w:val="26"/>
                <w:szCs w:val="26"/>
              </w:rPr>
            </w:pPr>
            <w:r>
              <w:rPr>
                <w:rFonts w:cs="Times New Roman"/>
                <w:sz w:val="26"/>
                <w:szCs w:val="26"/>
              </w:rPr>
              <w:lastRenderedPageBreak/>
              <w:t>6</w:t>
            </w:r>
          </w:p>
        </w:tc>
        <w:tc>
          <w:tcPr>
            <w:tcW w:w="1695" w:type="dxa"/>
          </w:tcPr>
          <w:p w:rsidR="008D7230" w:rsidRDefault="00E10EF7">
            <w:pPr>
              <w:pStyle w:val="af8"/>
              <w:ind w:firstLine="0"/>
              <w:contextualSpacing/>
              <w:rPr>
                <w:rFonts w:cs="Times New Roman"/>
                <w:sz w:val="26"/>
                <w:szCs w:val="26"/>
                <w:lang w:val="ru-RU"/>
              </w:rPr>
            </w:pPr>
            <w:r>
              <w:rPr>
                <w:rFonts w:cs="Times New Roman"/>
                <w:sz w:val="26"/>
                <w:szCs w:val="26"/>
                <w:lang w:val="ru-RU"/>
              </w:rPr>
              <w:t>Объекты инженерной защиты и гидротехнические сооружения</w:t>
            </w:r>
          </w:p>
        </w:tc>
        <w:tc>
          <w:tcPr>
            <w:tcW w:w="4961"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обеспечение безопасности населения и территории в случае возникновения чрезвычайных ситуаций природного и техногенного характера;</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увеличение территориальных ресурсов для развития функциональных зон и размещения планируемых объектов местного значения</w:t>
            </w:r>
          </w:p>
        </w:tc>
        <w:tc>
          <w:tcPr>
            <w:tcW w:w="2722" w:type="dxa"/>
          </w:tcPr>
          <w:p w:rsidR="008D7230" w:rsidRDefault="00E10EF7">
            <w:pPr>
              <w:pStyle w:val="af8"/>
              <w:ind w:firstLine="0"/>
              <w:contextualSpacing/>
              <w:jc w:val="left"/>
              <w:rPr>
                <w:rFonts w:cs="Times New Roman"/>
                <w:sz w:val="26"/>
                <w:szCs w:val="26"/>
                <w:lang w:val="ru-RU"/>
              </w:rPr>
            </w:pPr>
            <w:r>
              <w:rPr>
                <w:rFonts w:cs="Times New Roman"/>
                <w:sz w:val="26"/>
                <w:szCs w:val="26"/>
                <w:lang w:val="ru-RU"/>
              </w:rPr>
              <w:t>– создание комфортной и безопасной среды;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повышение качества жизни населения за счет развития инфраструктуры;</w:t>
            </w:r>
          </w:p>
          <w:p w:rsidR="008D7230" w:rsidRDefault="00E10EF7">
            <w:pPr>
              <w:pStyle w:val="af8"/>
              <w:ind w:firstLine="0"/>
              <w:contextualSpacing/>
              <w:jc w:val="left"/>
              <w:rPr>
                <w:rFonts w:cs="Times New Roman"/>
                <w:sz w:val="26"/>
                <w:szCs w:val="26"/>
                <w:lang w:val="ru-RU"/>
              </w:rPr>
            </w:pPr>
            <w:r>
              <w:rPr>
                <w:rFonts w:cs="Times New Roman"/>
                <w:sz w:val="26"/>
                <w:szCs w:val="26"/>
                <w:lang w:val="ru-RU"/>
              </w:rPr>
              <w:t>– внедрение инновационных технологий на производственные предприятия;</w:t>
            </w:r>
          </w:p>
          <w:p w:rsidR="008D7230" w:rsidRDefault="008D7230">
            <w:pPr>
              <w:pStyle w:val="af8"/>
              <w:ind w:firstLine="0"/>
              <w:contextualSpacing/>
              <w:jc w:val="left"/>
              <w:rPr>
                <w:rFonts w:cs="Times New Roman"/>
                <w:sz w:val="26"/>
                <w:szCs w:val="26"/>
                <w:lang w:val="ru-RU"/>
              </w:rPr>
            </w:pPr>
          </w:p>
        </w:tc>
      </w:tr>
    </w:tbl>
    <w:p w:rsidR="008D7230" w:rsidRDefault="00E10EF7">
      <w:pPr>
        <w:contextualSpacing/>
        <w:rPr>
          <w:color w:val="000000" w:themeColor="text1"/>
          <w:sz w:val="26"/>
          <w:szCs w:val="26"/>
        </w:rPr>
      </w:pPr>
      <w:r>
        <w:rPr>
          <w:color w:val="000000" w:themeColor="text1"/>
          <w:sz w:val="26"/>
          <w:szCs w:val="26"/>
        </w:rPr>
        <w:t xml:space="preserve"> </w:t>
      </w:r>
    </w:p>
    <w:p w:rsidR="008D7230" w:rsidRDefault="00E10EF7">
      <w:pPr>
        <w:pStyle w:val="af6"/>
        <w:tabs>
          <w:tab w:val="left" w:pos="993"/>
        </w:tabs>
        <w:spacing w:after="0"/>
        <w:ind w:left="993" w:hanging="284"/>
        <w:contextualSpacing/>
        <w:rPr>
          <w:b/>
          <w:sz w:val="26"/>
          <w:szCs w:val="26"/>
        </w:rPr>
      </w:pPr>
      <w:r>
        <w:rPr>
          <w:rStyle w:val="af7"/>
          <w:b/>
          <w:sz w:val="26"/>
          <w:szCs w:val="26"/>
        </w:rPr>
        <w:br w:type="column"/>
      </w:r>
      <w:bookmarkStart w:id="18" w:name="_Toc118276103"/>
      <w:r>
        <w:rPr>
          <w:b/>
          <w:sz w:val="26"/>
          <w:szCs w:val="26"/>
        </w:rPr>
        <w:lastRenderedPageBreak/>
        <w:t xml:space="preserve">7 </w:t>
      </w:r>
      <w:r>
        <w:rPr>
          <w:b/>
          <w:sz w:val="26"/>
          <w:szCs w:val="26"/>
        </w:rPr>
        <w:tab/>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УСТЬ-ТАРКСКОГО СЕЛЬСОВЕТА УСТЬ-ТАРКСКОГО РАЙОНА НОВОСИБИРСКОЙ ОБЛАСТИ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ОБОСНОВАНИЕ ВЫБРАННОГО ВАРИАНТА РАЗМЕЩЕНИЯ, ВОЗМОЖНЫХ Н4АВЛЕНИЙ ИХ РАЗВИТИЯ И ПРОГНОЗИРУЕМЫХ ОГРАНИЧЕНИЙ ИХ ИСПОЛЬЗОВАНИЯ</w:t>
      </w:r>
      <w:bookmarkEnd w:id="18"/>
    </w:p>
    <w:p w:rsidR="008D7230" w:rsidRDefault="008D7230">
      <w:pPr>
        <w:ind w:firstLine="709"/>
        <w:contextualSpacing/>
        <w:jc w:val="both"/>
        <w:rPr>
          <w:sz w:val="26"/>
          <w:szCs w:val="26"/>
          <w:lang w:eastAsia="ru-RU"/>
        </w:rPr>
      </w:pPr>
    </w:p>
    <w:p w:rsidR="008D7230" w:rsidRDefault="00E10EF7">
      <w:pPr>
        <w:ind w:firstLine="709"/>
        <w:contextualSpacing/>
        <w:jc w:val="both"/>
        <w:rPr>
          <w:sz w:val="26"/>
          <w:szCs w:val="26"/>
          <w:lang w:eastAsia="ru-RU"/>
        </w:rPr>
      </w:pPr>
      <w:r>
        <w:rPr>
          <w:sz w:val="26"/>
          <w:szCs w:val="26"/>
        </w:rPr>
        <w:t>Н</w:t>
      </w:r>
      <w:r>
        <w:rPr>
          <w:sz w:val="26"/>
          <w:szCs w:val="26"/>
          <w:lang w:eastAsia="ru-RU"/>
        </w:rPr>
        <w:t>а территории</w:t>
      </w:r>
      <w:r>
        <w:rPr>
          <w:color w:val="000000" w:themeColor="text1"/>
          <w:sz w:val="26"/>
          <w:szCs w:val="26"/>
        </w:rPr>
        <w:t xml:space="preserve"> Усть-Таркского сельсовета </w:t>
      </w:r>
      <w:r>
        <w:rPr>
          <w:sz w:val="26"/>
          <w:szCs w:val="26"/>
          <w:lang w:eastAsia="ru-RU"/>
        </w:rPr>
        <w:t>планируется разместить объекты федерального и регионального значения, представленные в таблице 23.</w:t>
      </w:r>
    </w:p>
    <w:p w:rsidR="008D7230" w:rsidRDefault="008D7230">
      <w:pPr>
        <w:ind w:firstLine="709"/>
        <w:contextualSpacing/>
        <w:jc w:val="both"/>
        <w:rPr>
          <w:sz w:val="26"/>
          <w:szCs w:val="26"/>
          <w:lang w:eastAsia="ru-RU"/>
        </w:rPr>
      </w:pPr>
    </w:p>
    <w:p w:rsidR="008D7230" w:rsidRDefault="00E10EF7">
      <w:pPr>
        <w:contextualSpacing/>
        <w:jc w:val="both"/>
        <w:rPr>
          <w:sz w:val="26"/>
          <w:szCs w:val="26"/>
          <w:lang w:eastAsia="ru-RU"/>
        </w:rPr>
      </w:pPr>
      <w:r>
        <w:rPr>
          <w:sz w:val="26"/>
          <w:szCs w:val="26"/>
          <w:lang w:eastAsia="ru-RU"/>
        </w:rPr>
        <w:t>Таблица 23 – Объекты федерального и регионального значения, планируемые для размещения на территории</w:t>
      </w:r>
      <w:r>
        <w:rPr>
          <w:color w:val="000000" w:themeColor="text1"/>
          <w:sz w:val="26"/>
          <w:szCs w:val="26"/>
        </w:rPr>
        <w:t xml:space="preserve"> Усть-Таркского сельсовета</w:t>
      </w:r>
    </w:p>
    <w:tbl>
      <w:tblPr>
        <w:tblW w:w="4979" w:type="pct"/>
        <w:tblLook w:val="0000" w:firstRow="0" w:lastRow="0" w:firstColumn="0" w:lastColumn="0" w:noHBand="0" w:noVBand="0"/>
      </w:tblPr>
      <w:tblGrid>
        <w:gridCol w:w="860"/>
        <w:gridCol w:w="3030"/>
        <w:gridCol w:w="2740"/>
        <w:gridCol w:w="3464"/>
      </w:tblGrid>
      <w:tr w:rsidR="008D7230">
        <w:trPr>
          <w:trHeight w:val="166"/>
          <w:tblHeader/>
        </w:trPr>
        <w:tc>
          <w:tcPr>
            <w:tcW w:w="42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E10EF7">
            <w:pPr>
              <w:contextualSpacing/>
              <w:jc w:val="center"/>
              <w:rPr>
                <w:sz w:val="26"/>
                <w:szCs w:val="26"/>
              </w:rPr>
            </w:pPr>
            <w:r>
              <w:rPr>
                <w:sz w:val="26"/>
                <w:szCs w:val="26"/>
              </w:rPr>
              <w:t>№ п/п</w:t>
            </w:r>
          </w:p>
        </w:tc>
        <w:tc>
          <w:tcPr>
            <w:tcW w:w="1501" w:type="pct"/>
            <w:tcBorders>
              <w:top w:val="single" w:sz="4" w:space="0" w:color="000000"/>
              <w:left w:val="single" w:sz="4" w:space="0" w:color="000000"/>
              <w:bottom w:val="single" w:sz="4" w:space="0" w:color="000000"/>
            </w:tcBorders>
            <w:shd w:val="clear" w:color="auto" w:fill="auto"/>
          </w:tcPr>
          <w:p w:rsidR="008D7230" w:rsidRDefault="00E10EF7">
            <w:pPr>
              <w:contextualSpacing/>
              <w:jc w:val="center"/>
              <w:rPr>
                <w:sz w:val="26"/>
                <w:szCs w:val="26"/>
              </w:rPr>
            </w:pPr>
            <w:r>
              <w:rPr>
                <w:sz w:val="26"/>
                <w:szCs w:val="26"/>
              </w:rPr>
              <w:t>Наименование объекта</w:t>
            </w:r>
          </w:p>
        </w:tc>
        <w:tc>
          <w:tcPr>
            <w:tcW w:w="1357" w:type="pct"/>
            <w:tcBorders>
              <w:top w:val="single" w:sz="4" w:space="0" w:color="000000"/>
              <w:left w:val="single" w:sz="4" w:space="0" w:color="000000"/>
              <w:bottom w:val="single" w:sz="4" w:space="0" w:color="000000"/>
            </w:tcBorders>
          </w:tcPr>
          <w:p w:rsidR="008D7230" w:rsidRDefault="00E10EF7">
            <w:pPr>
              <w:contextualSpacing/>
              <w:jc w:val="center"/>
              <w:rPr>
                <w:sz w:val="26"/>
                <w:szCs w:val="26"/>
              </w:rPr>
            </w:pPr>
            <w:r>
              <w:rPr>
                <w:sz w:val="26"/>
                <w:szCs w:val="26"/>
              </w:rPr>
              <w:t>Местоположение</w:t>
            </w:r>
          </w:p>
          <w:p w:rsidR="008D7230" w:rsidRDefault="00E10EF7">
            <w:pPr>
              <w:contextualSpacing/>
              <w:jc w:val="center"/>
              <w:rPr>
                <w:sz w:val="26"/>
                <w:szCs w:val="26"/>
              </w:rPr>
            </w:pPr>
            <w:r>
              <w:rPr>
                <w:sz w:val="26"/>
                <w:szCs w:val="26"/>
              </w:rPr>
              <w:t>планируемого объекта</w:t>
            </w:r>
          </w:p>
        </w:tc>
        <w:tc>
          <w:tcPr>
            <w:tcW w:w="171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E10EF7">
            <w:pPr>
              <w:contextualSpacing/>
              <w:jc w:val="center"/>
              <w:rPr>
                <w:sz w:val="26"/>
                <w:szCs w:val="26"/>
              </w:rPr>
            </w:pPr>
            <w:r>
              <w:rPr>
                <w:sz w:val="26"/>
                <w:szCs w:val="26"/>
              </w:rPr>
              <w:t>Зоны с особыми условиями использования территории</w:t>
            </w:r>
          </w:p>
        </w:tc>
      </w:tr>
      <w:tr w:rsidR="008D7230">
        <w:trPr>
          <w:trHeight w:val="185"/>
        </w:trPr>
        <w:tc>
          <w:tcPr>
            <w:tcW w:w="5000" w:type="pct"/>
            <w:gridSpan w:val="4"/>
            <w:tcBorders>
              <w:top w:val="single" w:sz="4" w:space="0" w:color="000000"/>
              <w:left w:val="single" w:sz="4" w:space="0" w:color="000000"/>
              <w:bottom w:val="single" w:sz="4" w:space="0" w:color="000000"/>
              <w:right w:val="single" w:sz="4" w:space="0" w:color="000000"/>
            </w:tcBorders>
          </w:tcPr>
          <w:p w:rsidR="008D7230" w:rsidRDefault="00E10EF7">
            <w:pPr>
              <w:pStyle w:val="af8"/>
              <w:ind w:firstLine="0"/>
              <w:contextualSpacing/>
              <w:rPr>
                <w:rFonts w:cs="Times New Roman"/>
                <w:sz w:val="26"/>
                <w:szCs w:val="26"/>
              </w:rPr>
            </w:pPr>
            <w:r>
              <w:rPr>
                <w:rFonts w:cs="Times New Roman"/>
                <w:sz w:val="26"/>
                <w:szCs w:val="26"/>
              </w:rPr>
              <w:t>Объекты федерального значения</w:t>
            </w:r>
          </w:p>
        </w:tc>
      </w:tr>
      <w:tr w:rsidR="008D7230">
        <w:trPr>
          <w:trHeight w:val="185"/>
        </w:trPr>
        <w:tc>
          <w:tcPr>
            <w:tcW w:w="42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E10EF7">
            <w:pPr>
              <w:pStyle w:val="af8"/>
              <w:ind w:firstLine="0"/>
              <w:contextualSpacing/>
              <w:rPr>
                <w:rFonts w:cs="Times New Roman"/>
                <w:sz w:val="26"/>
                <w:szCs w:val="26"/>
              </w:rPr>
            </w:pPr>
            <w:r>
              <w:rPr>
                <w:rFonts w:cs="Times New Roman"/>
                <w:sz w:val="26"/>
                <w:szCs w:val="26"/>
              </w:rPr>
              <w:t>-</w:t>
            </w:r>
          </w:p>
        </w:tc>
        <w:tc>
          <w:tcPr>
            <w:tcW w:w="1501" w:type="pct"/>
            <w:tcBorders>
              <w:top w:val="single" w:sz="4" w:space="0" w:color="000000"/>
              <w:left w:val="single" w:sz="4" w:space="0" w:color="000000"/>
              <w:bottom w:val="single" w:sz="4" w:space="0" w:color="000000"/>
              <w:right w:val="single" w:sz="4" w:space="0" w:color="auto"/>
            </w:tcBorders>
            <w:shd w:val="clear" w:color="auto" w:fill="auto"/>
          </w:tcPr>
          <w:p w:rsidR="008D7230" w:rsidRDefault="00E10EF7">
            <w:pPr>
              <w:pStyle w:val="af8"/>
              <w:ind w:firstLine="0"/>
              <w:contextualSpacing/>
              <w:rPr>
                <w:rFonts w:cs="Times New Roman"/>
                <w:sz w:val="26"/>
                <w:szCs w:val="26"/>
              </w:rPr>
            </w:pPr>
            <w:r>
              <w:rPr>
                <w:rFonts w:cs="Times New Roman"/>
                <w:sz w:val="26"/>
                <w:szCs w:val="26"/>
              </w:rPr>
              <w:t>-</w:t>
            </w:r>
          </w:p>
        </w:tc>
        <w:tc>
          <w:tcPr>
            <w:tcW w:w="1357" w:type="pct"/>
            <w:tcBorders>
              <w:top w:val="single" w:sz="4" w:space="0" w:color="000000"/>
              <w:left w:val="single" w:sz="4" w:space="0" w:color="auto"/>
              <w:bottom w:val="single" w:sz="4" w:space="0" w:color="000000"/>
              <w:right w:val="single" w:sz="4" w:space="0" w:color="auto"/>
            </w:tcBorders>
          </w:tcPr>
          <w:p w:rsidR="008D7230" w:rsidRDefault="00E10EF7">
            <w:pPr>
              <w:pStyle w:val="af8"/>
              <w:ind w:firstLine="0"/>
              <w:contextualSpacing/>
              <w:rPr>
                <w:rFonts w:cs="Times New Roman"/>
                <w:sz w:val="26"/>
                <w:szCs w:val="26"/>
              </w:rPr>
            </w:pPr>
            <w:r>
              <w:rPr>
                <w:rFonts w:cs="Times New Roman"/>
                <w:sz w:val="26"/>
                <w:szCs w:val="26"/>
              </w:rPr>
              <w:t>-</w:t>
            </w:r>
          </w:p>
        </w:tc>
        <w:tc>
          <w:tcPr>
            <w:tcW w:w="1716" w:type="pct"/>
            <w:tcBorders>
              <w:top w:val="single" w:sz="4" w:space="0" w:color="000000"/>
              <w:left w:val="single" w:sz="4" w:space="0" w:color="auto"/>
              <w:bottom w:val="single" w:sz="4" w:space="0" w:color="000000"/>
              <w:right w:val="single" w:sz="4" w:space="0" w:color="000000"/>
            </w:tcBorders>
            <w:shd w:val="clear" w:color="auto" w:fill="auto"/>
          </w:tcPr>
          <w:p w:rsidR="008D7230" w:rsidRDefault="00E10EF7">
            <w:pPr>
              <w:pStyle w:val="af8"/>
              <w:ind w:firstLine="0"/>
              <w:contextualSpacing/>
              <w:rPr>
                <w:rFonts w:cs="Times New Roman"/>
                <w:sz w:val="26"/>
                <w:szCs w:val="26"/>
              </w:rPr>
            </w:pPr>
            <w:r>
              <w:rPr>
                <w:rFonts w:cs="Times New Roman"/>
                <w:sz w:val="26"/>
                <w:szCs w:val="26"/>
              </w:rPr>
              <w:t>-</w:t>
            </w:r>
          </w:p>
        </w:tc>
      </w:tr>
      <w:tr w:rsidR="008D7230">
        <w:trPr>
          <w:trHeight w:val="202"/>
        </w:trPr>
        <w:tc>
          <w:tcPr>
            <w:tcW w:w="5000" w:type="pct"/>
            <w:gridSpan w:val="4"/>
            <w:tcBorders>
              <w:top w:val="single" w:sz="4" w:space="0" w:color="000000"/>
              <w:left w:val="single" w:sz="4" w:space="0" w:color="000000"/>
              <w:bottom w:val="single" w:sz="4" w:space="0" w:color="000000"/>
              <w:right w:val="single" w:sz="4" w:space="0" w:color="000000"/>
            </w:tcBorders>
          </w:tcPr>
          <w:p w:rsidR="008D7230" w:rsidRDefault="00E10EF7">
            <w:pPr>
              <w:pStyle w:val="af8"/>
              <w:ind w:firstLine="0"/>
              <w:contextualSpacing/>
              <w:rPr>
                <w:rFonts w:cs="Times New Roman"/>
                <w:sz w:val="26"/>
                <w:szCs w:val="26"/>
                <w:lang w:val="en-US"/>
              </w:rPr>
            </w:pPr>
            <w:r>
              <w:rPr>
                <w:rFonts w:cs="Times New Roman"/>
                <w:sz w:val="26"/>
                <w:szCs w:val="26"/>
              </w:rPr>
              <w:t>Объекты регионального значения</w:t>
            </w:r>
          </w:p>
        </w:tc>
      </w:tr>
      <w:tr w:rsidR="008D7230">
        <w:trPr>
          <w:trHeight w:val="202"/>
        </w:trPr>
        <w:tc>
          <w:tcPr>
            <w:tcW w:w="42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8D7230">
            <w:pPr>
              <w:pStyle w:val="af8"/>
              <w:ind w:firstLine="0"/>
              <w:contextualSpacing/>
              <w:rPr>
                <w:rFonts w:cs="Times New Roman"/>
                <w:sz w:val="26"/>
                <w:szCs w:val="26"/>
              </w:rPr>
            </w:pPr>
          </w:p>
        </w:tc>
        <w:tc>
          <w:tcPr>
            <w:tcW w:w="1501" w:type="pct"/>
            <w:tcBorders>
              <w:top w:val="single" w:sz="4" w:space="0" w:color="000000"/>
              <w:left w:val="single" w:sz="4" w:space="0" w:color="000000"/>
              <w:bottom w:val="single" w:sz="4" w:space="0" w:color="000000"/>
            </w:tcBorders>
            <w:shd w:val="clear" w:color="auto" w:fill="auto"/>
          </w:tcPr>
          <w:p w:rsidR="008D7230" w:rsidRDefault="008D7230">
            <w:pPr>
              <w:pStyle w:val="af8"/>
              <w:ind w:firstLine="0"/>
              <w:contextualSpacing/>
              <w:rPr>
                <w:rFonts w:cs="Times New Roman"/>
                <w:sz w:val="26"/>
                <w:szCs w:val="26"/>
              </w:rPr>
            </w:pPr>
          </w:p>
        </w:tc>
        <w:tc>
          <w:tcPr>
            <w:tcW w:w="1357" w:type="pct"/>
            <w:tcBorders>
              <w:top w:val="single" w:sz="4" w:space="0" w:color="000000"/>
              <w:left w:val="single" w:sz="4" w:space="0" w:color="000000"/>
              <w:bottom w:val="single" w:sz="4" w:space="0" w:color="000000"/>
            </w:tcBorders>
          </w:tcPr>
          <w:p w:rsidR="008D7230" w:rsidRDefault="008D7230">
            <w:pPr>
              <w:pStyle w:val="af8"/>
              <w:ind w:firstLine="0"/>
              <w:contextualSpacing/>
              <w:rPr>
                <w:rFonts w:cs="Times New Roman"/>
                <w:sz w:val="26"/>
                <w:szCs w:val="26"/>
              </w:rPr>
            </w:pPr>
          </w:p>
        </w:tc>
        <w:tc>
          <w:tcPr>
            <w:tcW w:w="171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8D7230">
            <w:pPr>
              <w:pStyle w:val="af8"/>
              <w:ind w:firstLine="0"/>
              <w:contextualSpacing/>
              <w:rPr>
                <w:rFonts w:cs="Times New Roman"/>
                <w:sz w:val="26"/>
                <w:szCs w:val="26"/>
              </w:rPr>
            </w:pPr>
          </w:p>
        </w:tc>
      </w:tr>
      <w:tr w:rsidR="008D7230">
        <w:trPr>
          <w:trHeight w:val="202"/>
        </w:trPr>
        <w:tc>
          <w:tcPr>
            <w:tcW w:w="42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8D7230">
            <w:pPr>
              <w:pStyle w:val="af8"/>
              <w:ind w:firstLine="0"/>
              <w:contextualSpacing/>
              <w:rPr>
                <w:rFonts w:cs="Times New Roman"/>
                <w:sz w:val="26"/>
                <w:szCs w:val="26"/>
              </w:rPr>
            </w:pPr>
          </w:p>
        </w:tc>
        <w:tc>
          <w:tcPr>
            <w:tcW w:w="1501" w:type="pct"/>
            <w:tcBorders>
              <w:top w:val="single" w:sz="4" w:space="0" w:color="000000"/>
              <w:left w:val="single" w:sz="4" w:space="0" w:color="000000"/>
              <w:bottom w:val="single" w:sz="4" w:space="0" w:color="000000"/>
            </w:tcBorders>
            <w:shd w:val="clear" w:color="auto" w:fill="auto"/>
          </w:tcPr>
          <w:p w:rsidR="008D7230" w:rsidRDefault="008D7230">
            <w:pPr>
              <w:pStyle w:val="af8"/>
              <w:ind w:firstLine="0"/>
              <w:contextualSpacing/>
              <w:rPr>
                <w:rFonts w:cs="Times New Roman"/>
                <w:sz w:val="26"/>
                <w:szCs w:val="26"/>
              </w:rPr>
            </w:pPr>
          </w:p>
        </w:tc>
        <w:tc>
          <w:tcPr>
            <w:tcW w:w="1357" w:type="pct"/>
            <w:tcBorders>
              <w:top w:val="single" w:sz="4" w:space="0" w:color="000000"/>
              <w:left w:val="single" w:sz="4" w:space="0" w:color="000000"/>
              <w:bottom w:val="single" w:sz="4" w:space="0" w:color="000000"/>
            </w:tcBorders>
          </w:tcPr>
          <w:p w:rsidR="008D7230" w:rsidRDefault="008D7230">
            <w:pPr>
              <w:pStyle w:val="af8"/>
              <w:ind w:firstLine="0"/>
              <w:contextualSpacing/>
              <w:rPr>
                <w:rFonts w:cs="Times New Roman"/>
                <w:color w:val="000000" w:themeColor="text1"/>
                <w:sz w:val="26"/>
                <w:szCs w:val="26"/>
              </w:rPr>
            </w:pPr>
          </w:p>
        </w:tc>
        <w:tc>
          <w:tcPr>
            <w:tcW w:w="1716" w:type="pct"/>
            <w:tcBorders>
              <w:top w:val="single" w:sz="4" w:space="0" w:color="000000"/>
              <w:left w:val="single" w:sz="4" w:space="0" w:color="000000"/>
              <w:bottom w:val="single" w:sz="4" w:space="0" w:color="000000"/>
              <w:right w:val="single" w:sz="4" w:space="0" w:color="000000"/>
            </w:tcBorders>
            <w:shd w:val="clear" w:color="auto" w:fill="auto"/>
          </w:tcPr>
          <w:p w:rsidR="008D7230" w:rsidRDefault="008D7230">
            <w:pPr>
              <w:pStyle w:val="af8"/>
              <w:ind w:firstLine="0"/>
              <w:contextualSpacing/>
              <w:rPr>
                <w:rFonts w:cs="Times New Roman"/>
                <w:color w:val="000000"/>
                <w:sz w:val="26"/>
                <w:szCs w:val="26"/>
                <w:shd w:val="clear" w:color="auto" w:fill="F8F9FA"/>
              </w:rPr>
            </w:pPr>
          </w:p>
        </w:tc>
      </w:tr>
    </w:tbl>
    <w:p w:rsidR="008D7230" w:rsidRDefault="008D7230">
      <w:pPr>
        <w:ind w:firstLine="709"/>
        <w:contextualSpacing/>
        <w:jc w:val="both"/>
        <w:rPr>
          <w:sz w:val="26"/>
          <w:szCs w:val="26"/>
          <w:lang w:eastAsia="ru-RU"/>
        </w:rPr>
      </w:pPr>
    </w:p>
    <w:p w:rsidR="008D7230" w:rsidRDefault="008D7230">
      <w:pPr>
        <w:tabs>
          <w:tab w:val="left" w:pos="993"/>
        </w:tabs>
        <w:ind w:left="993" w:hanging="284"/>
        <w:contextualSpacing/>
        <w:jc w:val="both"/>
        <w:rPr>
          <w:rStyle w:val="af7"/>
          <w:b/>
          <w:sz w:val="26"/>
          <w:szCs w:val="26"/>
        </w:rPr>
      </w:pPr>
    </w:p>
    <w:p w:rsidR="008D7230" w:rsidRDefault="008D7230">
      <w:pPr>
        <w:tabs>
          <w:tab w:val="left" w:pos="993"/>
        </w:tabs>
        <w:ind w:left="993" w:hanging="284"/>
        <w:contextualSpacing/>
        <w:jc w:val="both"/>
        <w:rPr>
          <w:rStyle w:val="af7"/>
          <w:b/>
          <w:sz w:val="26"/>
          <w:szCs w:val="26"/>
        </w:rPr>
      </w:pPr>
    </w:p>
    <w:p w:rsidR="008D7230" w:rsidRDefault="008D7230">
      <w:pPr>
        <w:tabs>
          <w:tab w:val="left" w:pos="993"/>
        </w:tabs>
        <w:ind w:left="993" w:hanging="284"/>
        <w:contextualSpacing/>
        <w:jc w:val="both"/>
        <w:rPr>
          <w:rStyle w:val="af7"/>
          <w:b/>
          <w:sz w:val="26"/>
          <w:szCs w:val="26"/>
        </w:rPr>
      </w:pPr>
    </w:p>
    <w:p w:rsidR="008D7230" w:rsidRDefault="008D7230">
      <w:pPr>
        <w:tabs>
          <w:tab w:val="left" w:pos="993"/>
        </w:tabs>
        <w:ind w:left="993" w:hanging="284"/>
        <w:contextualSpacing/>
        <w:jc w:val="both"/>
        <w:rPr>
          <w:rStyle w:val="af7"/>
          <w:b/>
          <w:sz w:val="26"/>
          <w:szCs w:val="26"/>
        </w:rPr>
      </w:pPr>
    </w:p>
    <w:p w:rsidR="008D7230" w:rsidRDefault="00E10EF7">
      <w:pPr>
        <w:tabs>
          <w:tab w:val="left" w:pos="993"/>
        </w:tabs>
        <w:ind w:left="993" w:hanging="284"/>
        <w:contextualSpacing/>
        <w:jc w:val="both"/>
        <w:rPr>
          <w:rStyle w:val="af7"/>
          <w:b/>
          <w:sz w:val="26"/>
          <w:szCs w:val="26"/>
        </w:rPr>
      </w:pPr>
      <w:bookmarkStart w:id="19" w:name="_Toc118276104"/>
      <w:r>
        <w:rPr>
          <w:rStyle w:val="af7"/>
          <w:b/>
          <w:sz w:val="26"/>
          <w:szCs w:val="26"/>
        </w:rPr>
        <w:t>8</w:t>
      </w:r>
      <w:r>
        <w:rPr>
          <w:rStyle w:val="af7"/>
          <w:b/>
          <w:sz w:val="26"/>
          <w:szCs w:val="26"/>
        </w:rPr>
        <w:tab/>
        <w:t>УТВЕРЖДЕННЫЕ ДОКУМЕНТОМ ТЕРРИТОРИАЛЬНОГО ПЛАНИРОВАНИЯ УСТЬ-ТАРКСКОГО РАЙОНА СВЕДЕНИЯ О ВИДАХ, НАЗНАЧЕНИИ И НАИМЕНОВАНИЯХ, ПЛАНИРУЕМЫХ ДЛЯ РАЗМЕЩЕНИЯ НА ТЕРРИТОРИИ</w:t>
      </w:r>
      <w:bookmarkEnd w:id="19"/>
      <w:r>
        <w:rPr>
          <w:rStyle w:val="af7"/>
          <w:b/>
          <w:sz w:val="26"/>
          <w:szCs w:val="26"/>
        </w:rPr>
        <w:t xml:space="preserve"> </w:t>
      </w:r>
      <w:r>
        <w:rPr>
          <w:b/>
          <w:sz w:val="26"/>
          <w:szCs w:val="26"/>
        </w:rPr>
        <w:t xml:space="preserve">УСТЬ-ТАРКСКОГО СЕЛЬСОВЕТА УСТЬ-ТАРКСКОГО РАЙОНА НОВОСИБИРСКОЙ ОБЛАСТИ </w:t>
      </w:r>
      <w:r>
        <w:rPr>
          <w:rStyle w:val="af7"/>
          <w:b/>
          <w:sz w:val="26"/>
          <w:szCs w:val="26"/>
        </w:rPr>
        <w:t>ОБЪЕКТОВ МЕСТНОГО ЗНАЧЕНИЯ УСТЬ-ТАРКСКОГО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8D7230" w:rsidRDefault="008D7230">
      <w:pPr>
        <w:contextualSpacing/>
        <w:rPr>
          <w:sz w:val="26"/>
          <w:szCs w:val="26"/>
          <w:lang w:eastAsia="ru-RU"/>
        </w:rPr>
      </w:pPr>
    </w:p>
    <w:p w:rsidR="008D7230" w:rsidRDefault="00E10EF7">
      <w:pPr>
        <w:ind w:firstLine="709"/>
        <w:contextualSpacing/>
        <w:jc w:val="both"/>
        <w:rPr>
          <w:sz w:val="26"/>
          <w:szCs w:val="26"/>
          <w:lang w:eastAsia="ru-RU"/>
        </w:rPr>
      </w:pPr>
      <w:r>
        <w:rPr>
          <w:sz w:val="26"/>
          <w:szCs w:val="26"/>
        </w:rPr>
        <w:lastRenderedPageBreak/>
        <w:t>Н</w:t>
      </w:r>
      <w:r>
        <w:rPr>
          <w:sz w:val="26"/>
          <w:szCs w:val="26"/>
          <w:lang w:eastAsia="ru-RU"/>
        </w:rPr>
        <w:t xml:space="preserve">а территории </w:t>
      </w:r>
      <w:r>
        <w:rPr>
          <w:color w:val="000000" w:themeColor="text1"/>
          <w:sz w:val="26"/>
          <w:szCs w:val="26"/>
        </w:rPr>
        <w:t xml:space="preserve">Усть-Таркского сельсовета </w:t>
      </w:r>
      <w:r>
        <w:rPr>
          <w:sz w:val="26"/>
          <w:szCs w:val="26"/>
          <w:lang w:eastAsia="ru-RU"/>
        </w:rPr>
        <w:t>планируется разместить объекты местного значения Усть-Таркского района, представленные в таблице 24.</w:t>
      </w:r>
    </w:p>
    <w:p w:rsidR="008D7230" w:rsidRDefault="008D7230">
      <w:pPr>
        <w:ind w:firstLine="709"/>
        <w:contextualSpacing/>
        <w:jc w:val="both"/>
        <w:rPr>
          <w:sz w:val="26"/>
          <w:szCs w:val="26"/>
          <w:lang w:eastAsia="ru-RU"/>
        </w:rPr>
      </w:pPr>
    </w:p>
    <w:p w:rsidR="008D7230" w:rsidRDefault="00E10EF7">
      <w:pPr>
        <w:contextualSpacing/>
        <w:jc w:val="both"/>
        <w:rPr>
          <w:sz w:val="26"/>
          <w:szCs w:val="26"/>
          <w:lang w:eastAsia="ru-RU"/>
        </w:rPr>
      </w:pPr>
      <w:r>
        <w:rPr>
          <w:sz w:val="26"/>
          <w:szCs w:val="26"/>
          <w:lang w:eastAsia="ru-RU"/>
        </w:rPr>
        <w:t xml:space="preserve">Таблица 24 – Объекты местного значения Усть-Таркского района, планируемые для размещения на территории </w:t>
      </w:r>
      <w:r>
        <w:rPr>
          <w:sz w:val="26"/>
          <w:szCs w:val="26"/>
        </w:rPr>
        <w:t>Усть-Таркского сельсовета Усть-Таркского района Новосибирской области</w:t>
      </w:r>
      <w:r>
        <w:rPr>
          <w:color w:val="000000" w:themeColor="text1"/>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2645"/>
        <w:gridCol w:w="2220"/>
        <w:gridCol w:w="2621"/>
        <w:gridCol w:w="2165"/>
      </w:tblGrid>
      <w:tr w:rsidR="008D7230">
        <w:trPr>
          <w:tblHeader/>
        </w:trPr>
        <w:tc>
          <w:tcPr>
            <w:tcW w:w="476" w:type="dxa"/>
            <w:vAlign w:val="center"/>
          </w:tcPr>
          <w:p w:rsidR="008D7230" w:rsidRDefault="00E10EF7">
            <w:pPr>
              <w:keepNext/>
              <w:contextualSpacing/>
              <w:jc w:val="center"/>
              <w:rPr>
                <w:sz w:val="26"/>
                <w:szCs w:val="26"/>
              </w:rPr>
            </w:pPr>
            <w:r>
              <w:rPr>
                <w:sz w:val="26"/>
                <w:szCs w:val="26"/>
              </w:rPr>
              <w:t>№</w:t>
            </w:r>
          </w:p>
        </w:tc>
        <w:tc>
          <w:tcPr>
            <w:tcW w:w="2589" w:type="dxa"/>
            <w:vAlign w:val="center"/>
          </w:tcPr>
          <w:p w:rsidR="008D7230" w:rsidRDefault="00E10EF7">
            <w:pPr>
              <w:keepNext/>
              <w:contextualSpacing/>
              <w:jc w:val="center"/>
              <w:rPr>
                <w:sz w:val="26"/>
                <w:szCs w:val="26"/>
              </w:rPr>
            </w:pPr>
            <w:r>
              <w:rPr>
                <w:sz w:val="26"/>
                <w:szCs w:val="26"/>
              </w:rPr>
              <w:t>Наименование объекта</w:t>
            </w:r>
          </w:p>
        </w:tc>
        <w:tc>
          <w:tcPr>
            <w:tcW w:w="2173" w:type="dxa"/>
            <w:vAlign w:val="center"/>
          </w:tcPr>
          <w:p w:rsidR="008D7230" w:rsidRDefault="00E10EF7">
            <w:pPr>
              <w:keepNext/>
              <w:contextualSpacing/>
              <w:jc w:val="center"/>
              <w:rPr>
                <w:sz w:val="26"/>
                <w:szCs w:val="26"/>
              </w:rPr>
            </w:pPr>
            <w:r>
              <w:rPr>
                <w:sz w:val="26"/>
                <w:szCs w:val="26"/>
              </w:rPr>
              <w:t>Основные характеристики</w:t>
            </w:r>
          </w:p>
        </w:tc>
        <w:tc>
          <w:tcPr>
            <w:tcW w:w="2565" w:type="dxa"/>
            <w:vAlign w:val="center"/>
          </w:tcPr>
          <w:p w:rsidR="008D7230" w:rsidRDefault="00E10EF7">
            <w:pPr>
              <w:keepNext/>
              <w:contextualSpacing/>
              <w:jc w:val="center"/>
              <w:rPr>
                <w:sz w:val="26"/>
                <w:szCs w:val="26"/>
              </w:rPr>
            </w:pPr>
            <w:r>
              <w:rPr>
                <w:sz w:val="26"/>
                <w:szCs w:val="26"/>
              </w:rPr>
              <w:t>Местоположение</w:t>
            </w:r>
          </w:p>
        </w:tc>
        <w:tc>
          <w:tcPr>
            <w:tcW w:w="2119" w:type="dxa"/>
            <w:vAlign w:val="center"/>
          </w:tcPr>
          <w:p w:rsidR="008D7230" w:rsidRDefault="00E10EF7">
            <w:pPr>
              <w:keepNext/>
              <w:contextualSpacing/>
              <w:jc w:val="center"/>
              <w:rPr>
                <w:sz w:val="26"/>
                <w:szCs w:val="26"/>
              </w:rPr>
            </w:pPr>
            <w:r>
              <w:rPr>
                <w:sz w:val="26"/>
                <w:szCs w:val="26"/>
              </w:rPr>
              <w:t>Характеристика зоны с особыми условиями использования территории</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w:t>
            </w:r>
          </w:p>
        </w:tc>
        <w:tc>
          <w:tcPr>
            <w:tcW w:w="2589" w:type="dxa"/>
            <w:shd w:val="clear" w:color="auto" w:fill="auto"/>
          </w:tcPr>
          <w:p w:rsidR="008D7230" w:rsidRDefault="00E10EF7">
            <w:pPr>
              <w:contextualSpacing/>
              <w:jc w:val="both"/>
              <w:rPr>
                <w:sz w:val="26"/>
                <w:szCs w:val="26"/>
              </w:rPr>
            </w:pPr>
            <w:r>
              <w:rPr>
                <w:sz w:val="26"/>
                <w:szCs w:val="26"/>
              </w:rPr>
              <w:t>Центральная библиотека</w:t>
            </w:r>
          </w:p>
          <w:p w:rsidR="008D7230" w:rsidRDefault="008D7230">
            <w:pPr>
              <w:pStyle w:val="aff5"/>
              <w:spacing w:before="0" w:beforeAutospacing="0" w:after="0" w:afterAutospacing="0"/>
              <w:contextualSpacing/>
              <w:rPr>
                <w:sz w:val="26"/>
                <w:szCs w:val="26"/>
              </w:rPr>
            </w:pP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Новое строительство</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2</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sz w:val="26"/>
                <w:szCs w:val="26"/>
              </w:rPr>
              <w:t>Поликлиника</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Реконструкция</w:t>
            </w:r>
          </w:p>
        </w:tc>
        <w:tc>
          <w:tcPr>
            <w:tcW w:w="2565" w:type="dxa"/>
            <w:shd w:val="clear" w:color="auto" w:fill="auto"/>
          </w:tcPr>
          <w:p w:rsidR="008D7230" w:rsidRDefault="00E10EF7">
            <w:pPr>
              <w:contextualSpacing/>
              <w:rPr>
                <w:sz w:val="26"/>
                <w:szCs w:val="26"/>
              </w:rPr>
            </w:pPr>
            <w:r>
              <w:rPr>
                <w:sz w:val="26"/>
                <w:szCs w:val="26"/>
              </w:rPr>
              <w:t xml:space="preserve"> 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3</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sz w:val="26"/>
                <w:szCs w:val="26"/>
              </w:rPr>
              <w:t xml:space="preserve">Школа </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 xml:space="preserve">Реконструкция </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4</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sz w:val="26"/>
                <w:szCs w:val="26"/>
              </w:rPr>
              <w:t>Школа</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Капитальный ремонт</w:t>
            </w:r>
          </w:p>
        </w:tc>
        <w:tc>
          <w:tcPr>
            <w:tcW w:w="2565" w:type="dxa"/>
            <w:shd w:val="clear" w:color="auto" w:fill="auto"/>
          </w:tcPr>
          <w:p w:rsidR="008D7230" w:rsidRDefault="00E10EF7">
            <w:pPr>
              <w:contextualSpacing/>
              <w:rPr>
                <w:sz w:val="26"/>
                <w:szCs w:val="26"/>
              </w:rPr>
            </w:pPr>
            <w:r>
              <w:rPr>
                <w:sz w:val="26"/>
                <w:szCs w:val="26"/>
              </w:rPr>
              <w:t xml:space="preserve">д. </w:t>
            </w:r>
            <w:proofErr w:type="spellStart"/>
            <w:r>
              <w:rPr>
                <w:sz w:val="26"/>
                <w:szCs w:val="26"/>
              </w:rPr>
              <w:t>Богословка</w:t>
            </w:r>
            <w:proofErr w:type="spellEnd"/>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8D7230">
            <w:pPr>
              <w:pStyle w:val="aff5"/>
              <w:spacing w:before="0" w:beforeAutospacing="0" w:after="0" w:afterAutospacing="0"/>
              <w:contextualSpacing/>
              <w:jc w:val="center"/>
              <w:rPr>
                <w:sz w:val="26"/>
                <w:szCs w:val="26"/>
              </w:rPr>
            </w:pPr>
          </w:p>
          <w:p w:rsidR="008D7230" w:rsidRDefault="00E10EF7">
            <w:pPr>
              <w:pStyle w:val="aff5"/>
              <w:spacing w:before="0" w:beforeAutospacing="0" w:after="0" w:afterAutospacing="0"/>
              <w:contextualSpacing/>
              <w:jc w:val="center"/>
              <w:rPr>
                <w:sz w:val="26"/>
                <w:szCs w:val="26"/>
              </w:rPr>
            </w:pPr>
            <w:r>
              <w:rPr>
                <w:sz w:val="26"/>
                <w:szCs w:val="26"/>
              </w:rPr>
              <w:t>5</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rFonts w:eastAsia="Calibri"/>
                <w:color w:val="000000"/>
                <w:sz w:val="26"/>
                <w:szCs w:val="26"/>
                <w:lang w:eastAsia="en-US"/>
              </w:rPr>
              <w:t xml:space="preserve">Учреждение культуры </w:t>
            </w:r>
          </w:p>
        </w:tc>
        <w:tc>
          <w:tcPr>
            <w:tcW w:w="2173" w:type="dxa"/>
            <w:shd w:val="clear" w:color="auto" w:fill="auto"/>
          </w:tcPr>
          <w:p w:rsidR="008D7230" w:rsidRDefault="00E10EF7">
            <w:pPr>
              <w:ind w:right="-113"/>
              <w:rPr>
                <w:sz w:val="26"/>
                <w:szCs w:val="26"/>
              </w:rPr>
            </w:pPr>
            <w:r>
              <w:rPr>
                <w:sz w:val="26"/>
                <w:szCs w:val="26"/>
              </w:rPr>
              <w:t>Капитальный ремонт на 500 мест</w:t>
            </w:r>
          </w:p>
          <w:p w:rsidR="008D7230" w:rsidRDefault="008D7230">
            <w:pPr>
              <w:pStyle w:val="aff5"/>
              <w:spacing w:before="0" w:beforeAutospacing="0" w:after="0" w:afterAutospacing="0"/>
              <w:contextualSpacing/>
              <w:rPr>
                <w:sz w:val="26"/>
                <w:szCs w:val="26"/>
              </w:rPr>
            </w:pPr>
          </w:p>
        </w:tc>
        <w:tc>
          <w:tcPr>
            <w:tcW w:w="2565" w:type="dxa"/>
            <w:shd w:val="clear" w:color="auto" w:fill="auto"/>
          </w:tcPr>
          <w:p w:rsidR="008D7230" w:rsidRDefault="00E10EF7">
            <w:pPr>
              <w:pStyle w:val="aff5"/>
              <w:spacing w:before="0" w:beforeAutospacing="0" w:after="0" w:afterAutospacing="0"/>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устанавливаются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6</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rFonts w:eastAsia="timesnewromanpsmt"/>
                <w:sz w:val="26"/>
                <w:szCs w:val="26"/>
              </w:rPr>
              <w:t>Школа искусств</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Капитальный ремонт</w:t>
            </w:r>
          </w:p>
        </w:tc>
        <w:tc>
          <w:tcPr>
            <w:tcW w:w="2565" w:type="dxa"/>
            <w:shd w:val="clear" w:color="auto" w:fill="auto"/>
          </w:tcPr>
          <w:p w:rsidR="008D7230" w:rsidRDefault="00E10EF7">
            <w:pPr>
              <w:pStyle w:val="aff5"/>
              <w:spacing w:before="0" w:beforeAutospacing="0" w:after="0" w:afterAutospacing="0"/>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устанавливаются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7</w:t>
            </w:r>
          </w:p>
        </w:tc>
        <w:tc>
          <w:tcPr>
            <w:tcW w:w="2589" w:type="dxa"/>
            <w:shd w:val="clear" w:color="auto" w:fill="auto"/>
          </w:tcPr>
          <w:p w:rsidR="008D7230" w:rsidRDefault="00E10EF7">
            <w:pPr>
              <w:ind w:right="-113" w:hanging="113"/>
              <w:rPr>
                <w:sz w:val="26"/>
                <w:szCs w:val="26"/>
              </w:rPr>
            </w:pPr>
            <w:r>
              <w:rPr>
                <w:sz w:val="26"/>
                <w:szCs w:val="26"/>
              </w:rPr>
              <w:t xml:space="preserve"> </w:t>
            </w:r>
            <w:proofErr w:type="spellStart"/>
            <w:r>
              <w:rPr>
                <w:sz w:val="26"/>
                <w:szCs w:val="26"/>
              </w:rPr>
              <w:t>Усть-Таркская</w:t>
            </w:r>
            <w:proofErr w:type="spellEnd"/>
            <w:r>
              <w:rPr>
                <w:sz w:val="26"/>
                <w:szCs w:val="26"/>
              </w:rPr>
              <w:t xml:space="preserve"> МБОУ  СОШ</w:t>
            </w:r>
          </w:p>
          <w:p w:rsidR="008D7230" w:rsidRDefault="00E10EF7">
            <w:pPr>
              <w:ind w:right="-113" w:hanging="113"/>
              <w:rPr>
                <w:sz w:val="26"/>
                <w:szCs w:val="26"/>
              </w:rPr>
            </w:pPr>
            <w:r>
              <w:rPr>
                <w:sz w:val="26"/>
                <w:szCs w:val="26"/>
              </w:rPr>
              <w:t xml:space="preserve"> Спортивный зал</w:t>
            </w:r>
          </w:p>
          <w:p w:rsidR="008D7230" w:rsidRDefault="008D7230">
            <w:pPr>
              <w:pStyle w:val="aff5"/>
              <w:spacing w:before="0" w:beforeAutospacing="0" w:after="0" w:afterAutospacing="0"/>
              <w:contextualSpacing/>
              <w:rPr>
                <w:sz w:val="26"/>
                <w:szCs w:val="26"/>
              </w:rPr>
            </w:pPr>
          </w:p>
        </w:tc>
        <w:tc>
          <w:tcPr>
            <w:tcW w:w="2173" w:type="dxa"/>
            <w:shd w:val="clear" w:color="auto" w:fill="auto"/>
          </w:tcPr>
          <w:p w:rsidR="008D7230" w:rsidRDefault="00E10EF7">
            <w:pPr>
              <w:pStyle w:val="aff5"/>
              <w:spacing w:before="0" w:beforeAutospacing="0" w:after="0" w:afterAutospacing="0"/>
              <w:contextualSpacing/>
              <w:rPr>
                <w:sz w:val="26"/>
                <w:szCs w:val="26"/>
              </w:rPr>
            </w:pPr>
            <w:r>
              <w:rPr>
                <w:rFonts w:eastAsia="Calibri"/>
                <w:color w:val="000000"/>
                <w:sz w:val="26"/>
                <w:szCs w:val="26"/>
                <w:lang w:eastAsia="en-US"/>
              </w:rPr>
              <w:t>Новое строительство</w:t>
            </w:r>
          </w:p>
        </w:tc>
        <w:tc>
          <w:tcPr>
            <w:tcW w:w="2565" w:type="dxa"/>
            <w:shd w:val="clear" w:color="auto" w:fill="auto"/>
          </w:tcPr>
          <w:p w:rsidR="008D7230" w:rsidRDefault="00E10EF7">
            <w:pPr>
              <w:pStyle w:val="aff5"/>
              <w:spacing w:before="0" w:beforeAutospacing="0" w:after="0" w:afterAutospacing="0"/>
              <w:contextualSpacing/>
              <w:rPr>
                <w:sz w:val="26"/>
                <w:szCs w:val="26"/>
              </w:rPr>
            </w:pPr>
            <w:r>
              <w:t>с. Усть-Тарка по ул. Чапаева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8</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rFonts w:eastAsia="Calibri"/>
                <w:sz w:val="26"/>
                <w:szCs w:val="26"/>
                <w:lang w:eastAsia="en-US"/>
              </w:rPr>
              <w:t xml:space="preserve">Бассейн </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Новое строительство</w:t>
            </w:r>
          </w:p>
        </w:tc>
        <w:tc>
          <w:tcPr>
            <w:tcW w:w="2565" w:type="dxa"/>
            <w:shd w:val="clear" w:color="auto" w:fill="auto"/>
          </w:tcPr>
          <w:p w:rsidR="008D7230" w:rsidRDefault="00E10EF7">
            <w:pPr>
              <w:contextualSpacing/>
              <w:rPr>
                <w:sz w:val="26"/>
                <w:szCs w:val="26"/>
              </w:rPr>
            </w:pPr>
            <w:r>
              <w:rPr>
                <w:sz w:val="26"/>
                <w:szCs w:val="26"/>
              </w:rPr>
              <w:t>с. Усть-Тарка по ул. Чапаева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9</w:t>
            </w:r>
          </w:p>
        </w:tc>
        <w:tc>
          <w:tcPr>
            <w:tcW w:w="2589" w:type="dxa"/>
            <w:shd w:val="clear" w:color="auto" w:fill="auto"/>
          </w:tcPr>
          <w:p w:rsidR="008D7230" w:rsidRDefault="00E10EF7">
            <w:pPr>
              <w:pStyle w:val="aff5"/>
              <w:spacing w:before="0" w:beforeAutospacing="0" w:after="0" w:afterAutospacing="0"/>
              <w:contextualSpacing/>
              <w:rPr>
                <w:rFonts w:eastAsia="Calibri"/>
                <w:sz w:val="26"/>
                <w:szCs w:val="26"/>
                <w:lang w:eastAsia="en-US"/>
              </w:rPr>
            </w:pPr>
            <w:r>
              <w:rPr>
                <w:rFonts w:eastAsia="Calibri"/>
                <w:color w:val="000000"/>
                <w:sz w:val="26"/>
                <w:szCs w:val="26"/>
                <w:lang w:eastAsia="en-US"/>
              </w:rPr>
              <w:t>Детский сад Солнышко</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Капитальный ремонт</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10</w:t>
            </w:r>
          </w:p>
        </w:tc>
        <w:tc>
          <w:tcPr>
            <w:tcW w:w="2589" w:type="dxa"/>
            <w:shd w:val="clear" w:color="auto" w:fill="auto"/>
          </w:tcPr>
          <w:p w:rsidR="008D7230" w:rsidRDefault="00E10EF7">
            <w:pPr>
              <w:pStyle w:val="13"/>
              <w:shd w:val="clear" w:color="auto" w:fill="auto"/>
              <w:spacing w:before="0" w:line="240" w:lineRule="auto"/>
              <w:ind w:left="-108" w:firstLine="108"/>
              <w:contextualSpacing/>
              <w:jc w:val="left"/>
              <w:rPr>
                <w:color w:val="000000"/>
              </w:rPr>
            </w:pPr>
            <w:r>
              <w:rPr>
                <w:color w:val="000000"/>
              </w:rPr>
              <w:t>Спортивный зал</w:t>
            </w:r>
          </w:p>
          <w:p w:rsidR="008D7230" w:rsidRDefault="008D7230">
            <w:pPr>
              <w:pStyle w:val="aff5"/>
              <w:spacing w:before="0" w:beforeAutospacing="0" w:after="0" w:afterAutospacing="0"/>
              <w:contextualSpacing/>
              <w:rPr>
                <w:sz w:val="26"/>
                <w:szCs w:val="26"/>
              </w:rPr>
            </w:pP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Капитальный ремонт</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rPr>
          <w:trHeight w:val="265"/>
        </w:trPr>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11</w:t>
            </w:r>
          </w:p>
        </w:tc>
        <w:tc>
          <w:tcPr>
            <w:tcW w:w="2589" w:type="dxa"/>
            <w:shd w:val="clear" w:color="auto" w:fill="auto"/>
          </w:tcPr>
          <w:p w:rsidR="008D7230" w:rsidRDefault="00E10EF7">
            <w:pPr>
              <w:pStyle w:val="13"/>
              <w:shd w:val="clear" w:color="auto" w:fill="auto"/>
              <w:spacing w:before="0" w:line="240" w:lineRule="auto"/>
              <w:contextualSpacing/>
              <w:jc w:val="left"/>
              <w:rPr>
                <w:color w:val="000000"/>
              </w:rPr>
            </w:pPr>
            <w:r>
              <w:rPr>
                <w:color w:val="000000"/>
              </w:rPr>
              <w:t>Животноводческие помещение</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 xml:space="preserve">Реконструкция </w:t>
            </w:r>
          </w:p>
        </w:tc>
        <w:tc>
          <w:tcPr>
            <w:tcW w:w="2565" w:type="dxa"/>
            <w:shd w:val="clear" w:color="auto" w:fill="auto"/>
          </w:tcPr>
          <w:p w:rsidR="008D7230" w:rsidRDefault="00E10EF7">
            <w:pPr>
              <w:contextualSpacing/>
              <w:rPr>
                <w:sz w:val="26"/>
                <w:szCs w:val="26"/>
              </w:rPr>
            </w:pPr>
            <w:r>
              <w:rPr>
                <w:sz w:val="26"/>
                <w:szCs w:val="26"/>
              </w:rPr>
              <w:t xml:space="preserve">д. </w:t>
            </w:r>
            <w:proofErr w:type="spellStart"/>
            <w:r>
              <w:rPr>
                <w:sz w:val="26"/>
                <w:szCs w:val="26"/>
              </w:rPr>
              <w:t>Богословка</w:t>
            </w:r>
            <w:proofErr w:type="spellEnd"/>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12</w:t>
            </w:r>
          </w:p>
        </w:tc>
        <w:tc>
          <w:tcPr>
            <w:tcW w:w="2589" w:type="dxa"/>
            <w:shd w:val="clear" w:color="auto" w:fill="auto"/>
          </w:tcPr>
          <w:p w:rsidR="008D7230" w:rsidRDefault="00E10EF7">
            <w:pPr>
              <w:pStyle w:val="13"/>
              <w:shd w:val="clear" w:color="auto" w:fill="auto"/>
              <w:spacing w:before="0" w:line="240" w:lineRule="auto"/>
              <w:contextualSpacing/>
              <w:jc w:val="left"/>
              <w:rPr>
                <w:color w:val="000000"/>
              </w:rPr>
            </w:pPr>
            <w:r>
              <w:t>ДОАО «</w:t>
            </w:r>
            <w:proofErr w:type="spellStart"/>
            <w:r>
              <w:t>Усть</w:t>
            </w:r>
            <w:proofErr w:type="spellEnd"/>
            <w:r>
              <w:t xml:space="preserve">-  </w:t>
            </w:r>
            <w:proofErr w:type="spellStart"/>
            <w:r>
              <w:t>Таркское</w:t>
            </w:r>
            <w:proofErr w:type="spellEnd"/>
            <w:r>
              <w:t xml:space="preserve"> ХПП»</w:t>
            </w:r>
          </w:p>
        </w:tc>
        <w:tc>
          <w:tcPr>
            <w:tcW w:w="2173" w:type="dxa"/>
            <w:shd w:val="clear" w:color="auto" w:fill="auto"/>
          </w:tcPr>
          <w:p w:rsidR="008D7230" w:rsidRDefault="00E10EF7">
            <w:pPr>
              <w:pStyle w:val="aff5"/>
              <w:spacing w:before="0" w:beforeAutospacing="0" w:after="0" w:afterAutospacing="0"/>
              <w:contextualSpacing/>
              <w:rPr>
                <w:sz w:val="26"/>
                <w:szCs w:val="26"/>
                <w:highlight w:val="yellow"/>
              </w:rPr>
            </w:pPr>
            <w:r>
              <w:rPr>
                <w:sz w:val="26"/>
                <w:szCs w:val="26"/>
              </w:rPr>
              <w:t>Ремонт</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13</w:t>
            </w:r>
          </w:p>
        </w:tc>
        <w:tc>
          <w:tcPr>
            <w:tcW w:w="2589" w:type="dxa"/>
            <w:shd w:val="clear" w:color="auto" w:fill="auto"/>
          </w:tcPr>
          <w:p w:rsidR="008D7230" w:rsidRDefault="00E10EF7">
            <w:pPr>
              <w:pStyle w:val="aff5"/>
              <w:spacing w:before="0" w:beforeAutospacing="0" w:after="0" w:afterAutospacing="0"/>
              <w:contextualSpacing/>
              <w:rPr>
                <w:highlight w:val="white"/>
              </w:rPr>
            </w:pPr>
            <w:proofErr w:type="spellStart"/>
            <w:r>
              <w:rPr>
                <w:sz w:val="26"/>
                <w:szCs w:val="26"/>
                <w:highlight w:val="white"/>
              </w:rPr>
              <w:t>Молзавод</w:t>
            </w:r>
            <w:proofErr w:type="spellEnd"/>
            <w:r>
              <w:rPr>
                <w:sz w:val="26"/>
                <w:szCs w:val="26"/>
                <w:highlight w:val="white"/>
              </w:rPr>
              <w:t xml:space="preserve"> </w:t>
            </w:r>
          </w:p>
        </w:tc>
        <w:tc>
          <w:tcPr>
            <w:tcW w:w="2173" w:type="dxa"/>
            <w:shd w:val="clear" w:color="auto" w:fill="auto"/>
          </w:tcPr>
          <w:p w:rsidR="008D7230" w:rsidRDefault="00E10EF7">
            <w:pPr>
              <w:pStyle w:val="aff5"/>
              <w:spacing w:before="0" w:beforeAutospacing="0" w:after="0" w:afterAutospacing="0"/>
              <w:contextualSpacing/>
              <w:rPr>
                <w:sz w:val="26"/>
                <w:szCs w:val="26"/>
                <w:highlight w:val="white"/>
              </w:rPr>
            </w:pPr>
            <w:proofErr w:type="spellStart"/>
            <w:r>
              <w:rPr>
                <w:sz w:val="26"/>
                <w:szCs w:val="26"/>
                <w:highlight w:val="white"/>
              </w:rPr>
              <w:t>Востановление</w:t>
            </w:r>
            <w:proofErr w:type="spellEnd"/>
            <w:r>
              <w:rPr>
                <w:sz w:val="26"/>
                <w:szCs w:val="26"/>
                <w:highlight w:val="white"/>
              </w:rPr>
              <w:t xml:space="preserve"> производства</w:t>
            </w:r>
          </w:p>
        </w:tc>
        <w:tc>
          <w:tcPr>
            <w:tcW w:w="2565" w:type="dxa"/>
            <w:shd w:val="clear" w:color="auto" w:fill="auto"/>
          </w:tcPr>
          <w:p w:rsidR="008D7230" w:rsidRDefault="00E10EF7">
            <w:pPr>
              <w:contextualSpacing/>
              <w:rPr>
                <w:sz w:val="26"/>
                <w:szCs w:val="26"/>
                <w:highlight w:val="white"/>
              </w:rPr>
            </w:pPr>
            <w:r>
              <w:rPr>
                <w:sz w:val="26"/>
                <w:szCs w:val="26"/>
                <w:highlight w:val="white"/>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14</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sz w:val="26"/>
                <w:szCs w:val="26"/>
              </w:rPr>
              <w:t>ЗАО «Мельница»</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 xml:space="preserve">Расширение производства </w:t>
            </w:r>
          </w:p>
        </w:tc>
        <w:tc>
          <w:tcPr>
            <w:tcW w:w="2565" w:type="dxa"/>
            <w:shd w:val="clear" w:color="auto" w:fill="auto"/>
          </w:tcPr>
          <w:p w:rsidR="008D7230" w:rsidRDefault="00E10EF7">
            <w:pPr>
              <w:contextualSpacing/>
              <w:rPr>
                <w:sz w:val="26"/>
                <w:szCs w:val="26"/>
              </w:rPr>
            </w:pPr>
            <w:r>
              <w:rPr>
                <w:sz w:val="26"/>
                <w:szCs w:val="26"/>
              </w:rPr>
              <w:t>с. Усть-Тарка</w:t>
            </w:r>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r w:rsidR="008D7230">
        <w:trPr>
          <w:trHeight w:val="412"/>
        </w:trPr>
        <w:tc>
          <w:tcPr>
            <w:tcW w:w="476" w:type="dxa"/>
            <w:shd w:val="clear" w:color="auto" w:fill="auto"/>
          </w:tcPr>
          <w:p w:rsidR="008D7230" w:rsidRDefault="00E10EF7">
            <w:pPr>
              <w:pStyle w:val="aff5"/>
              <w:spacing w:before="0" w:beforeAutospacing="0" w:after="0" w:afterAutospacing="0"/>
              <w:contextualSpacing/>
              <w:jc w:val="center"/>
              <w:rPr>
                <w:sz w:val="26"/>
                <w:szCs w:val="26"/>
              </w:rPr>
            </w:pPr>
            <w:r>
              <w:rPr>
                <w:sz w:val="26"/>
                <w:szCs w:val="26"/>
              </w:rPr>
              <w:t>15</w:t>
            </w:r>
          </w:p>
        </w:tc>
        <w:tc>
          <w:tcPr>
            <w:tcW w:w="2589" w:type="dxa"/>
            <w:shd w:val="clear" w:color="auto" w:fill="auto"/>
          </w:tcPr>
          <w:p w:rsidR="008D7230" w:rsidRDefault="00E10EF7">
            <w:pPr>
              <w:pStyle w:val="aff5"/>
              <w:spacing w:before="0" w:beforeAutospacing="0" w:after="0" w:afterAutospacing="0"/>
              <w:contextualSpacing/>
              <w:rPr>
                <w:sz w:val="26"/>
                <w:szCs w:val="26"/>
              </w:rPr>
            </w:pPr>
            <w:r>
              <w:rPr>
                <w:sz w:val="26"/>
                <w:szCs w:val="26"/>
              </w:rPr>
              <w:t xml:space="preserve">Животноводческое помещения  </w:t>
            </w:r>
          </w:p>
        </w:tc>
        <w:tc>
          <w:tcPr>
            <w:tcW w:w="2173" w:type="dxa"/>
            <w:shd w:val="clear" w:color="auto" w:fill="auto"/>
          </w:tcPr>
          <w:p w:rsidR="008D7230" w:rsidRDefault="00E10EF7">
            <w:pPr>
              <w:pStyle w:val="aff5"/>
              <w:spacing w:before="0" w:beforeAutospacing="0" w:after="0" w:afterAutospacing="0"/>
              <w:contextualSpacing/>
              <w:rPr>
                <w:sz w:val="26"/>
                <w:szCs w:val="26"/>
              </w:rPr>
            </w:pPr>
            <w:r>
              <w:rPr>
                <w:sz w:val="26"/>
                <w:szCs w:val="26"/>
              </w:rPr>
              <w:t>Реконструкция</w:t>
            </w:r>
          </w:p>
        </w:tc>
        <w:tc>
          <w:tcPr>
            <w:tcW w:w="2565" w:type="dxa"/>
            <w:shd w:val="clear" w:color="auto" w:fill="auto"/>
          </w:tcPr>
          <w:p w:rsidR="008D7230" w:rsidRDefault="00E10EF7">
            <w:pPr>
              <w:contextualSpacing/>
              <w:rPr>
                <w:sz w:val="26"/>
                <w:szCs w:val="26"/>
              </w:rPr>
            </w:pPr>
            <w:r>
              <w:rPr>
                <w:sz w:val="26"/>
                <w:szCs w:val="26"/>
              </w:rPr>
              <w:t xml:space="preserve">д. </w:t>
            </w:r>
            <w:proofErr w:type="spellStart"/>
            <w:r>
              <w:rPr>
                <w:sz w:val="26"/>
                <w:szCs w:val="26"/>
              </w:rPr>
              <w:t>Богословка</w:t>
            </w:r>
            <w:proofErr w:type="spellEnd"/>
          </w:p>
        </w:tc>
        <w:tc>
          <w:tcPr>
            <w:tcW w:w="2119" w:type="dxa"/>
            <w:shd w:val="clear" w:color="auto" w:fill="auto"/>
          </w:tcPr>
          <w:p w:rsidR="008D7230" w:rsidRDefault="00E10EF7">
            <w:pPr>
              <w:pStyle w:val="aff5"/>
              <w:spacing w:before="0" w:beforeAutospacing="0" w:after="0" w:afterAutospacing="0"/>
              <w:contextualSpacing/>
              <w:rPr>
                <w:sz w:val="26"/>
                <w:szCs w:val="26"/>
              </w:rPr>
            </w:pPr>
            <w:r>
              <w:rPr>
                <w:sz w:val="26"/>
                <w:szCs w:val="26"/>
              </w:rPr>
              <w:t>Не устанавливается</w:t>
            </w:r>
          </w:p>
        </w:tc>
      </w:tr>
    </w:tbl>
    <w:p w:rsidR="008D7230" w:rsidRDefault="008D7230">
      <w:pPr>
        <w:contextualSpacing/>
        <w:jc w:val="both"/>
        <w:rPr>
          <w:sz w:val="26"/>
          <w:szCs w:val="26"/>
        </w:rPr>
      </w:pPr>
    </w:p>
    <w:p w:rsidR="008D7230" w:rsidRDefault="00E10EF7">
      <w:pPr>
        <w:tabs>
          <w:tab w:val="left" w:pos="993"/>
        </w:tabs>
        <w:ind w:left="993" w:hanging="284"/>
        <w:contextualSpacing/>
        <w:jc w:val="both"/>
        <w:rPr>
          <w:rStyle w:val="af7"/>
          <w:b/>
          <w:sz w:val="26"/>
          <w:szCs w:val="26"/>
        </w:rPr>
      </w:pPr>
      <w:r>
        <w:rPr>
          <w:sz w:val="26"/>
          <w:szCs w:val="26"/>
        </w:rPr>
        <w:br w:type="column"/>
      </w:r>
      <w:bookmarkStart w:id="20" w:name="_Toc118276105"/>
      <w:r>
        <w:rPr>
          <w:rStyle w:val="af7"/>
          <w:b/>
          <w:sz w:val="26"/>
          <w:szCs w:val="26"/>
        </w:rPr>
        <w:lastRenderedPageBreak/>
        <w:t>9</w:t>
      </w:r>
      <w:r>
        <w:rPr>
          <w:rStyle w:val="af7"/>
          <w:b/>
          <w:sz w:val="26"/>
          <w:szCs w:val="26"/>
        </w:rPr>
        <w:tab/>
        <w:t>ПЕРЕЧЕНЬ И ХАРАКТЕРИСТИКА ОСНОВНЫХ ФАКТОРОВ РИСКА ВОЗНИКНОВЕНИЯ ЧРЕЗВЫЧАЙНЫХ СИТУАЦИЙ ПРИРОДНОГО И ТЕХНОГЕННОГО ХАРАКТЕРА</w:t>
      </w:r>
      <w:bookmarkEnd w:id="20"/>
      <w:r>
        <w:rPr>
          <w:rStyle w:val="af7"/>
          <w:b/>
          <w:sz w:val="26"/>
          <w:szCs w:val="26"/>
        </w:rPr>
        <w:t xml:space="preserve"> </w:t>
      </w:r>
    </w:p>
    <w:p w:rsidR="008D7230" w:rsidRDefault="008D7230">
      <w:pPr>
        <w:tabs>
          <w:tab w:val="left" w:pos="993"/>
        </w:tabs>
        <w:ind w:firstLine="709"/>
        <w:contextualSpacing/>
        <w:jc w:val="both"/>
        <w:rPr>
          <w:sz w:val="26"/>
          <w:szCs w:val="26"/>
          <w:lang w:eastAsia="ru-RU"/>
        </w:rPr>
      </w:pPr>
    </w:p>
    <w:p w:rsidR="008D7230" w:rsidRDefault="00E10EF7">
      <w:pPr>
        <w:pStyle w:val="af6"/>
        <w:tabs>
          <w:tab w:val="left" w:pos="993"/>
          <w:tab w:val="left" w:pos="1134"/>
        </w:tabs>
        <w:spacing w:after="0"/>
        <w:contextualSpacing/>
        <w:rPr>
          <w:rStyle w:val="af7"/>
          <w:b/>
          <w:sz w:val="26"/>
          <w:szCs w:val="26"/>
        </w:rPr>
      </w:pPr>
      <w:bookmarkStart w:id="21" w:name="_Toc118276106"/>
      <w:r>
        <w:rPr>
          <w:b/>
          <w:sz w:val="26"/>
          <w:szCs w:val="26"/>
        </w:rPr>
        <w:t>9.1</w:t>
      </w:r>
      <w:r>
        <w:rPr>
          <w:rStyle w:val="af7"/>
          <w:b/>
          <w:sz w:val="26"/>
          <w:szCs w:val="26"/>
        </w:rPr>
        <w:tab/>
        <w:t>Основные понятия</w:t>
      </w:r>
      <w:bookmarkEnd w:id="21"/>
    </w:p>
    <w:p w:rsidR="008D7230" w:rsidRDefault="008D7230">
      <w:pPr>
        <w:tabs>
          <w:tab w:val="left" w:pos="993"/>
        </w:tabs>
        <w:ind w:firstLine="709"/>
        <w:contextualSpacing/>
        <w:rPr>
          <w:sz w:val="26"/>
          <w:szCs w:val="26"/>
          <w:lang w:eastAsia="ru-RU"/>
        </w:rPr>
      </w:pPr>
    </w:p>
    <w:p w:rsidR="008D7230" w:rsidRDefault="00E10EF7">
      <w:pPr>
        <w:tabs>
          <w:tab w:val="left" w:pos="993"/>
        </w:tabs>
        <w:ind w:firstLine="709"/>
        <w:contextualSpacing/>
        <w:jc w:val="both"/>
        <w:rPr>
          <w:sz w:val="26"/>
          <w:szCs w:val="26"/>
        </w:rPr>
      </w:pPr>
      <w:r>
        <w:rPr>
          <w:sz w:val="26"/>
          <w:szCs w:val="26"/>
        </w:rPr>
        <w:t>ФЗ № 68-ФЗ «О защите населения и территорий от чрезвычайных ситуаций природного и техногенного характера».</w:t>
      </w:r>
    </w:p>
    <w:p w:rsidR="008D7230" w:rsidRDefault="00E10EF7">
      <w:pPr>
        <w:ind w:firstLine="709"/>
        <w:contextualSpacing/>
        <w:jc w:val="both"/>
        <w:rPr>
          <w:sz w:val="26"/>
          <w:szCs w:val="26"/>
        </w:rPr>
      </w:pPr>
      <w:r>
        <w:rPr>
          <w:sz w:val="26"/>
          <w:szCs w:val="26"/>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8D7230" w:rsidRDefault="00E10EF7">
      <w:pPr>
        <w:ind w:firstLine="709"/>
        <w:contextualSpacing/>
        <w:jc w:val="both"/>
        <w:rPr>
          <w:sz w:val="26"/>
          <w:szCs w:val="26"/>
        </w:rPr>
      </w:pPr>
      <w:r>
        <w:rPr>
          <w:sz w:val="26"/>
          <w:szCs w:val="26"/>
        </w:rPr>
        <w:t>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w:t>
      </w:r>
    </w:p>
    <w:p w:rsidR="008D7230" w:rsidRDefault="00E10EF7">
      <w:pPr>
        <w:ind w:firstLine="709"/>
        <w:contextualSpacing/>
        <w:jc w:val="both"/>
        <w:rPr>
          <w:sz w:val="26"/>
          <w:szCs w:val="26"/>
        </w:rPr>
      </w:pPr>
      <w:r>
        <w:rPr>
          <w:sz w:val="26"/>
          <w:szCs w:val="26"/>
        </w:rPr>
        <w:t xml:space="preserve">Ликвидация чрезвычайных ситуаций – это аварийно-спасательные и другие неотложные работы, проводимые при возникновении чрезвычайных ситуаций, </w:t>
      </w:r>
      <w:proofErr w:type="spellStart"/>
      <w:r>
        <w:rPr>
          <w:sz w:val="26"/>
          <w:szCs w:val="26"/>
        </w:rPr>
        <w:t>навленные</w:t>
      </w:r>
      <w:proofErr w:type="spellEnd"/>
      <w:r>
        <w:rPr>
          <w:sz w:val="26"/>
          <w:szCs w:val="26"/>
        </w:rPr>
        <w:t xml:space="preserve"> на спасение жизни и сохранение здоровья людей, снижение размеров ущерба окружающей среде и материальных потерь, а также на локализацию зон чрезвычайных ситуаций, прекращение действия характерных для них опасных факторов.</w:t>
      </w:r>
    </w:p>
    <w:p w:rsidR="008D7230" w:rsidRDefault="00E10EF7">
      <w:pPr>
        <w:ind w:firstLine="709"/>
        <w:contextualSpacing/>
        <w:jc w:val="both"/>
        <w:rPr>
          <w:sz w:val="26"/>
          <w:szCs w:val="26"/>
        </w:rPr>
      </w:pPr>
      <w:r>
        <w:rPr>
          <w:sz w:val="26"/>
          <w:szCs w:val="26"/>
        </w:rPr>
        <w:t>Зона чрезвычайной ситуации – это территория, на которой сложилась чрезвычайная ситуация.</w:t>
      </w:r>
    </w:p>
    <w:p w:rsidR="008D7230" w:rsidRDefault="00E10EF7">
      <w:pPr>
        <w:ind w:firstLine="709"/>
        <w:contextualSpacing/>
        <w:jc w:val="both"/>
        <w:rPr>
          <w:sz w:val="26"/>
          <w:szCs w:val="26"/>
        </w:rPr>
      </w:pPr>
      <w:r>
        <w:rPr>
          <w:sz w:val="26"/>
          <w:szCs w:val="26"/>
        </w:rPr>
        <w:t xml:space="preserve">Специализированные технические средства оповещения и информирования населения в местах массового пребывания людей – это специально созданные технические устройства, осуществляющие прием, обработку и передачу аудио- и (или) аудиовизуальных, а также иных сообщений об угрозе возникновения, о возникновении чрезвычайных ситуаций и правилах поведения населения. </w:t>
      </w:r>
    </w:p>
    <w:p w:rsidR="008D7230" w:rsidRDefault="00E10EF7">
      <w:pPr>
        <w:ind w:firstLine="709"/>
        <w:contextualSpacing/>
        <w:jc w:val="both"/>
        <w:rPr>
          <w:sz w:val="26"/>
          <w:szCs w:val="26"/>
        </w:rPr>
      </w:pPr>
      <w:r>
        <w:rPr>
          <w:sz w:val="26"/>
          <w:szCs w:val="26"/>
        </w:rPr>
        <w:t>Подготовка населения в области защиты от чрезвычайных ситуаций –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w:t>
      </w:r>
    </w:p>
    <w:p w:rsidR="008D7230" w:rsidRDefault="008D7230">
      <w:pPr>
        <w:ind w:firstLine="709"/>
        <w:contextualSpacing/>
        <w:jc w:val="both"/>
        <w:rPr>
          <w:sz w:val="26"/>
          <w:szCs w:val="26"/>
        </w:rPr>
      </w:pPr>
    </w:p>
    <w:p w:rsidR="008D7230" w:rsidRDefault="00E10EF7">
      <w:pPr>
        <w:pStyle w:val="af6"/>
        <w:tabs>
          <w:tab w:val="left" w:pos="1134"/>
        </w:tabs>
        <w:spacing w:after="0"/>
        <w:ind w:left="1134" w:hanging="425"/>
        <w:contextualSpacing/>
        <w:rPr>
          <w:rStyle w:val="af7"/>
          <w:b/>
          <w:sz w:val="26"/>
          <w:szCs w:val="26"/>
        </w:rPr>
      </w:pPr>
      <w:bookmarkStart w:id="22" w:name="_Toc118276107"/>
      <w:r>
        <w:rPr>
          <w:b/>
          <w:sz w:val="26"/>
          <w:szCs w:val="26"/>
        </w:rPr>
        <w:t>9.2</w:t>
      </w:r>
      <w:r>
        <w:rPr>
          <w:rStyle w:val="af7"/>
          <w:b/>
          <w:sz w:val="26"/>
          <w:szCs w:val="26"/>
        </w:rPr>
        <w:tab/>
        <w:t>Перечень возможных источников чрезвычайных ситуаций природного и биолого-социального характера</w:t>
      </w:r>
      <w:bookmarkEnd w:id="22"/>
    </w:p>
    <w:p w:rsidR="008D7230" w:rsidRDefault="008D7230">
      <w:pPr>
        <w:contextualSpacing/>
        <w:rPr>
          <w:sz w:val="26"/>
          <w:szCs w:val="26"/>
          <w:lang w:eastAsia="ru-RU"/>
        </w:rPr>
      </w:pPr>
    </w:p>
    <w:p w:rsidR="008D7230" w:rsidRDefault="00E10EF7">
      <w:pPr>
        <w:pStyle w:val="af0"/>
        <w:ind w:left="0" w:firstLine="709"/>
        <w:contextualSpacing/>
        <w:rPr>
          <w:sz w:val="26"/>
          <w:szCs w:val="26"/>
        </w:rPr>
      </w:pPr>
      <w:r>
        <w:rPr>
          <w:sz w:val="26"/>
          <w:szCs w:val="26"/>
        </w:rPr>
        <w:t>К чрезвычайным ситуациям природного метеорологического и биолого-социального характера в сельском поселении Усть-Таркский сельсовет относятся:</w:t>
      </w:r>
    </w:p>
    <w:p w:rsidR="008D7230" w:rsidRDefault="00E10EF7">
      <w:pPr>
        <w:pStyle w:val="af0"/>
        <w:tabs>
          <w:tab w:val="left" w:pos="993"/>
        </w:tabs>
        <w:ind w:left="0" w:firstLine="709"/>
        <w:contextualSpacing/>
        <w:rPr>
          <w:sz w:val="26"/>
          <w:szCs w:val="26"/>
        </w:rPr>
      </w:pPr>
      <w:r>
        <w:rPr>
          <w:sz w:val="26"/>
          <w:szCs w:val="26"/>
        </w:rPr>
        <w:t xml:space="preserve">1) </w:t>
      </w:r>
      <w:r>
        <w:rPr>
          <w:sz w:val="26"/>
          <w:szCs w:val="26"/>
        </w:rPr>
        <w:tab/>
      </w:r>
      <w:r>
        <w:rPr>
          <w:i/>
          <w:sz w:val="26"/>
          <w:szCs w:val="26"/>
        </w:rPr>
        <w:t>Бури,</w:t>
      </w:r>
      <w:r>
        <w:rPr>
          <w:i/>
          <w:spacing w:val="21"/>
          <w:sz w:val="26"/>
          <w:szCs w:val="26"/>
        </w:rPr>
        <w:t xml:space="preserve"> </w:t>
      </w:r>
      <w:r>
        <w:rPr>
          <w:i/>
          <w:sz w:val="26"/>
          <w:szCs w:val="26"/>
        </w:rPr>
        <w:t>ураганы,</w:t>
      </w:r>
      <w:r>
        <w:rPr>
          <w:i/>
          <w:spacing w:val="24"/>
          <w:sz w:val="26"/>
          <w:szCs w:val="26"/>
        </w:rPr>
        <w:t xml:space="preserve"> </w:t>
      </w:r>
      <w:r>
        <w:rPr>
          <w:i/>
          <w:sz w:val="26"/>
          <w:szCs w:val="26"/>
        </w:rPr>
        <w:t>природные</w:t>
      </w:r>
      <w:r>
        <w:rPr>
          <w:i/>
          <w:spacing w:val="20"/>
          <w:sz w:val="26"/>
          <w:szCs w:val="26"/>
        </w:rPr>
        <w:t xml:space="preserve"> </w:t>
      </w:r>
      <w:r>
        <w:rPr>
          <w:i/>
          <w:sz w:val="26"/>
          <w:szCs w:val="26"/>
        </w:rPr>
        <w:t>явления</w:t>
      </w:r>
      <w:r>
        <w:rPr>
          <w:i/>
          <w:spacing w:val="22"/>
          <w:sz w:val="26"/>
          <w:szCs w:val="26"/>
        </w:rPr>
        <w:t xml:space="preserve"> </w:t>
      </w:r>
      <w:r>
        <w:rPr>
          <w:i/>
          <w:sz w:val="26"/>
          <w:szCs w:val="26"/>
        </w:rPr>
        <w:t>возникающие,</w:t>
      </w:r>
      <w:r>
        <w:rPr>
          <w:i/>
          <w:spacing w:val="22"/>
          <w:sz w:val="26"/>
          <w:szCs w:val="26"/>
        </w:rPr>
        <w:t xml:space="preserve"> </w:t>
      </w:r>
      <w:r>
        <w:rPr>
          <w:i/>
          <w:sz w:val="26"/>
          <w:szCs w:val="26"/>
        </w:rPr>
        <w:t>при</w:t>
      </w:r>
      <w:r>
        <w:rPr>
          <w:i/>
          <w:spacing w:val="22"/>
          <w:sz w:val="26"/>
          <w:szCs w:val="26"/>
        </w:rPr>
        <w:t xml:space="preserve"> </w:t>
      </w:r>
      <w:r>
        <w:rPr>
          <w:i/>
          <w:sz w:val="26"/>
          <w:szCs w:val="26"/>
        </w:rPr>
        <w:t>скорости</w:t>
      </w:r>
      <w:r>
        <w:rPr>
          <w:i/>
          <w:spacing w:val="23"/>
          <w:sz w:val="26"/>
          <w:szCs w:val="26"/>
        </w:rPr>
        <w:t xml:space="preserve"> </w:t>
      </w:r>
      <w:r>
        <w:rPr>
          <w:i/>
          <w:sz w:val="26"/>
          <w:szCs w:val="26"/>
        </w:rPr>
        <w:t>ветра</w:t>
      </w:r>
      <w:r>
        <w:rPr>
          <w:i/>
          <w:spacing w:val="20"/>
          <w:sz w:val="26"/>
          <w:szCs w:val="26"/>
        </w:rPr>
        <w:t xml:space="preserve"> </w:t>
      </w:r>
      <w:r>
        <w:rPr>
          <w:i/>
          <w:sz w:val="26"/>
          <w:szCs w:val="26"/>
        </w:rPr>
        <w:t>более</w:t>
      </w:r>
      <w:r>
        <w:rPr>
          <w:i/>
          <w:spacing w:val="21"/>
          <w:sz w:val="26"/>
          <w:szCs w:val="26"/>
        </w:rPr>
        <w:t xml:space="preserve"> </w:t>
      </w:r>
      <w:r>
        <w:rPr>
          <w:i/>
          <w:sz w:val="26"/>
          <w:szCs w:val="26"/>
        </w:rPr>
        <w:t xml:space="preserve">30 м/с. </w:t>
      </w:r>
      <w:r>
        <w:rPr>
          <w:sz w:val="26"/>
          <w:szCs w:val="26"/>
        </w:rPr>
        <w:t>Возможные последствия: частичное или полное разрушение строений, обрыв линий связи, электропередач, что может привести к поражению людей электрическим током и летящими предметами разрушенных строений;</w:t>
      </w:r>
    </w:p>
    <w:p w:rsidR="008D7230" w:rsidRDefault="00E10EF7">
      <w:pPr>
        <w:pStyle w:val="af0"/>
        <w:tabs>
          <w:tab w:val="left" w:pos="993"/>
        </w:tabs>
        <w:ind w:left="0" w:firstLine="709"/>
        <w:contextualSpacing/>
        <w:rPr>
          <w:sz w:val="26"/>
          <w:szCs w:val="26"/>
        </w:rPr>
      </w:pPr>
      <w:r>
        <w:rPr>
          <w:sz w:val="26"/>
          <w:szCs w:val="26"/>
        </w:rPr>
        <w:t>2)</w:t>
      </w:r>
      <w:r>
        <w:rPr>
          <w:i/>
          <w:sz w:val="26"/>
          <w:szCs w:val="26"/>
        </w:rPr>
        <w:t xml:space="preserve"> </w:t>
      </w:r>
      <w:r>
        <w:rPr>
          <w:i/>
          <w:sz w:val="26"/>
          <w:szCs w:val="26"/>
        </w:rPr>
        <w:tab/>
        <w:t>Сильные ветры с температурой воздуха от (- 40</w:t>
      </w:r>
      <w:r>
        <w:rPr>
          <w:i/>
          <w:sz w:val="26"/>
          <w:szCs w:val="26"/>
          <w:vertAlign w:val="superscript"/>
        </w:rPr>
        <w:t>о</w:t>
      </w:r>
      <w:r>
        <w:rPr>
          <w:i/>
          <w:sz w:val="26"/>
          <w:szCs w:val="26"/>
        </w:rPr>
        <w:t xml:space="preserve">С) и ниже и продолжительностью более двух суток. </w:t>
      </w:r>
      <w:r>
        <w:rPr>
          <w:sz w:val="26"/>
          <w:szCs w:val="26"/>
        </w:rPr>
        <w:t xml:space="preserve">Возможные последствия: резкое увеличение потребления тепловой энергии, что может привести к аварийным ситуациям на тепловых сетях, а также на сетях водоснабжения и канализации, нарушение движения </w:t>
      </w:r>
      <w:r>
        <w:rPr>
          <w:sz w:val="26"/>
          <w:szCs w:val="26"/>
        </w:rPr>
        <w:lastRenderedPageBreak/>
        <w:t>транспорта, увеличение числа обмороженных, возможны разрывы проводов линий связи;</w:t>
      </w:r>
    </w:p>
    <w:p w:rsidR="008D7230" w:rsidRDefault="00E10EF7">
      <w:pPr>
        <w:pStyle w:val="af0"/>
        <w:tabs>
          <w:tab w:val="left" w:pos="993"/>
        </w:tabs>
        <w:ind w:left="0" w:firstLine="709"/>
        <w:contextualSpacing/>
        <w:rPr>
          <w:sz w:val="26"/>
          <w:szCs w:val="26"/>
        </w:rPr>
      </w:pPr>
      <w:r>
        <w:rPr>
          <w:sz w:val="26"/>
          <w:szCs w:val="26"/>
        </w:rPr>
        <w:t xml:space="preserve">3) </w:t>
      </w:r>
      <w:r>
        <w:rPr>
          <w:sz w:val="26"/>
          <w:szCs w:val="26"/>
        </w:rPr>
        <w:tab/>
      </w:r>
      <w:r>
        <w:rPr>
          <w:i/>
          <w:sz w:val="26"/>
          <w:szCs w:val="26"/>
        </w:rPr>
        <w:t>Сильные морозы, обильные снегопады, сопровождающиеся резким перепадом температур, наиболее опасные ранней весной и поздней</w:t>
      </w:r>
      <w:r>
        <w:rPr>
          <w:i/>
          <w:spacing w:val="-6"/>
          <w:sz w:val="26"/>
          <w:szCs w:val="26"/>
        </w:rPr>
        <w:t xml:space="preserve"> </w:t>
      </w:r>
      <w:r>
        <w:rPr>
          <w:i/>
          <w:sz w:val="26"/>
          <w:szCs w:val="26"/>
        </w:rPr>
        <w:t xml:space="preserve">осенью. </w:t>
      </w:r>
      <w:r>
        <w:rPr>
          <w:sz w:val="26"/>
          <w:szCs w:val="26"/>
        </w:rPr>
        <w:t>Возможные последствия: в результате явления, происходит налипание мокрого снега на деревья, угловые части многоэтажных зданий, провода линий связи и электропередач, что может вызвать многочисленные обрывы и разрушения опор и траверс. Возможно поражение людей электротоком, нарушение движения транспорта, осуществления связи, энергоснабжения, и проводного</w:t>
      </w:r>
      <w:r>
        <w:rPr>
          <w:spacing w:val="-3"/>
          <w:sz w:val="26"/>
          <w:szCs w:val="26"/>
        </w:rPr>
        <w:t xml:space="preserve"> </w:t>
      </w:r>
      <w:r>
        <w:rPr>
          <w:sz w:val="26"/>
          <w:szCs w:val="26"/>
        </w:rPr>
        <w:t>радиовещания.</w:t>
      </w:r>
    </w:p>
    <w:p w:rsidR="008D7230" w:rsidRDefault="00E10EF7">
      <w:pPr>
        <w:pStyle w:val="af0"/>
        <w:tabs>
          <w:tab w:val="left" w:pos="993"/>
        </w:tabs>
        <w:ind w:left="0" w:firstLine="709"/>
        <w:contextualSpacing/>
        <w:rPr>
          <w:sz w:val="26"/>
          <w:szCs w:val="26"/>
        </w:rPr>
      </w:pPr>
      <w:r>
        <w:rPr>
          <w:sz w:val="26"/>
          <w:szCs w:val="26"/>
        </w:rPr>
        <w:t xml:space="preserve">4) </w:t>
      </w:r>
      <w:r>
        <w:rPr>
          <w:sz w:val="26"/>
          <w:szCs w:val="26"/>
        </w:rPr>
        <w:tab/>
      </w:r>
      <w:r>
        <w:rPr>
          <w:i/>
          <w:sz w:val="26"/>
          <w:szCs w:val="26"/>
        </w:rPr>
        <w:t>Сильная метель – непогода продолжительностью более 12 часов при скорости ветра 15 м/с и более, видимости менее 500 м за 12 часов и более, вызывающая снежные заносы, прекращение движения</w:t>
      </w:r>
      <w:r>
        <w:rPr>
          <w:i/>
          <w:spacing w:val="-2"/>
          <w:sz w:val="26"/>
          <w:szCs w:val="26"/>
        </w:rPr>
        <w:t xml:space="preserve"> </w:t>
      </w:r>
      <w:r>
        <w:rPr>
          <w:i/>
          <w:sz w:val="26"/>
          <w:szCs w:val="26"/>
        </w:rPr>
        <w:t xml:space="preserve">транспорта. </w:t>
      </w:r>
      <w:r>
        <w:rPr>
          <w:sz w:val="26"/>
          <w:szCs w:val="26"/>
        </w:rPr>
        <w:t>Возможные последствия: может привести к человеческим жертвам, а именно лиц, застигнутых непогодой в пути.</w:t>
      </w:r>
    </w:p>
    <w:p w:rsidR="008D7230" w:rsidRDefault="00E10EF7">
      <w:pPr>
        <w:pStyle w:val="af0"/>
        <w:tabs>
          <w:tab w:val="left" w:pos="993"/>
        </w:tabs>
        <w:ind w:left="0" w:firstLine="709"/>
        <w:contextualSpacing/>
        <w:rPr>
          <w:sz w:val="26"/>
          <w:szCs w:val="26"/>
        </w:rPr>
      </w:pPr>
      <w:r>
        <w:rPr>
          <w:sz w:val="26"/>
          <w:szCs w:val="26"/>
        </w:rPr>
        <w:t xml:space="preserve">5) </w:t>
      </w:r>
      <w:r>
        <w:rPr>
          <w:sz w:val="26"/>
          <w:szCs w:val="26"/>
        </w:rPr>
        <w:tab/>
      </w:r>
      <w:r>
        <w:rPr>
          <w:i/>
          <w:sz w:val="26"/>
          <w:szCs w:val="26"/>
        </w:rPr>
        <w:t>Лесные пожары</w:t>
      </w:r>
      <w:r>
        <w:rPr>
          <w:sz w:val="26"/>
          <w:szCs w:val="26"/>
        </w:rPr>
        <w:t>. Возможные последствия: уничтожение лесной растительности, сжигание ее органической части, потребление кислорода, выделение углекислого газа, задымление атмосферы, при приближении к населенным пунктам уничтожение объектов, нарушение хозяйственной деятельности, поражения людей.</w:t>
      </w:r>
    </w:p>
    <w:p w:rsidR="008D7230" w:rsidRDefault="00E10EF7">
      <w:pPr>
        <w:pStyle w:val="af0"/>
        <w:tabs>
          <w:tab w:val="left" w:pos="993"/>
        </w:tabs>
        <w:ind w:left="0" w:firstLine="709"/>
        <w:contextualSpacing/>
        <w:rPr>
          <w:sz w:val="26"/>
          <w:szCs w:val="26"/>
        </w:rPr>
      </w:pPr>
      <w:r>
        <w:rPr>
          <w:sz w:val="26"/>
          <w:szCs w:val="26"/>
        </w:rPr>
        <w:t xml:space="preserve">6) </w:t>
      </w:r>
      <w:r>
        <w:rPr>
          <w:sz w:val="26"/>
          <w:szCs w:val="26"/>
        </w:rPr>
        <w:tab/>
      </w:r>
      <w:r>
        <w:rPr>
          <w:i/>
          <w:sz w:val="26"/>
          <w:szCs w:val="26"/>
        </w:rPr>
        <w:t>Эпидемиология.</w:t>
      </w:r>
      <w:r>
        <w:rPr>
          <w:b/>
          <w:sz w:val="26"/>
          <w:szCs w:val="26"/>
        </w:rPr>
        <w:t xml:space="preserve"> </w:t>
      </w:r>
      <w:r>
        <w:rPr>
          <w:sz w:val="26"/>
          <w:szCs w:val="26"/>
        </w:rPr>
        <w:t>Возможные последствия: территория сельском</w:t>
      </w:r>
      <w:r>
        <w:rPr>
          <w:color w:val="FF0000"/>
          <w:sz w:val="26"/>
          <w:szCs w:val="26"/>
        </w:rPr>
        <w:t xml:space="preserve"> </w:t>
      </w:r>
      <w:r>
        <w:rPr>
          <w:sz w:val="26"/>
          <w:szCs w:val="26"/>
        </w:rPr>
        <w:t>поселения является неблагополучной по клещевому энцефалиту. Кроме того, зарегистрированы случаи наиболее распространенных инфекционных заболеваний среди жителей района, таких как: ОРВИ, грипп, туберкулез, вирусные гепатиты, кожные заболевания, педикулез, гельминтозы, венерологические заболевания, кишечные инфекции и укусы животными.</w:t>
      </w:r>
    </w:p>
    <w:p w:rsidR="008D7230" w:rsidRDefault="00E10EF7">
      <w:pPr>
        <w:pStyle w:val="af0"/>
        <w:tabs>
          <w:tab w:val="left" w:pos="993"/>
        </w:tabs>
        <w:ind w:left="0" w:firstLine="709"/>
        <w:contextualSpacing/>
        <w:rPr>
          <w:sz w:val="26"/>
          <w:szCs w:val="26"/>
        </w:rPr>
      </w:pPr>
      <w:r>
        <w:rPr>
          <w:sz w:val="26"/>
          <w:szCs w:val="26"/>
        </w:rPr>
        <w:t>7)</w:t>
      </w:r>
      <w:r>
        <w:rPr>
          <w:sz w:val="26"/>
          <w:szCs w:val="26"/>
        </w:rPr>
        <w:tab/>
      </w:r>
      <w:r>
        <w:rPr>
          <w:i/>
          <w:sz w:val="26"/>
          <w:szCs w:val="26"/>
        </w:rPr>
        <w:t>Эпизоотия.</w:t>
      </w:r>
      <w:r>
        <w:rPr>
          <w:b/>
          <w:sz w:val="26"/>
          <w:szCs w:val="26"/>
        </w:rPr>
        <w:t xml:space="preserve"> </w:t>
      </w:r>
      <w:r>
        <w:rPr>
          <w:sz w:val="26"/>
          <w:szCs w:val="26"/>
        </w:rPr>
        <w:t>Возможные последствия: опасность заболевания сельскохозяйственных животных такой болезнью как птичий грипп, способной нанести значительный материальный ущерб, в результате их гибели и потери, получаемой от них продукции. Некоторые из болезней, такие как туберкулез, бешенство, бруцеллез, туляремия, способны вызвать заболевание среди</w:t>
      </w:r>
      <w:r>
        <w:rPr>
          <w:spacing w:val="-3"/>
          <w:sz w:val="26"/>
          <w:szCs w:val="26"/>
        </w:rPr>
        <w:t xml:space="preserve"> </w:t>
      </w:r>
      <w:r>
        <w:rPr>
          <w:sz w:val="26"/>
          <w:szCs w:val="26"/>
        </w:rPr>
        <w:t>людей.</w:t>
      </w:r>
    </w:p>
    <w:p w:rsidR="008D7230" w:rsidRDefault="00E10EF7">
      <w:pPr>
        <w:pStyle w:val="af0"/>
        <w:tabs>
          <w:tab w:val="left" w:pos="993"/>
        </w:tabs>
        <w:ind w:left="0" w:firstLine="709"/>
        <w:contextualSpacing/>
        <w:rPr>
          <w:sz w:val="26"/>
          <w:szCs w:val="26"/>
        </w:rPr>
      </w:pPr>
      <w:r>
        <w:rPr>
          <w:sz w:val="26"/>
          <w:szCs w:val="26"/>
        </w:rPr>
        <w:t>8)</w:t>
      </w:r>
      <w:r>
        <w:rPr>
          <w:sz w:val="26"/>
          <w:szCs w:val="26"/>
        </w:rPr>
        <w:tab/>
      </w:r>
      <w:r>
        <w:rPr>
          <w:i/>
          <w:sz w:val="26"/>
          <w:szCs w:val="26"/>
        </w:rPr>
        <w:t>Эпифитотии.</w:t>
      </w:r>
      <w:r>
        <w:rPr>
          <w:b/>
          <w:sz w:val="26"/>
          <w:szCs w:val="26"/>
        </w:rPr>
        <w:t xml:space="preserve"> </w:t>
      </w:r>
      <w:r>
        <w:rPr>
          <w:sz w:val="26"/>
          <w:szCs w:val="26"/>
        </w:rPr>
        <w:t>Возможные последствия: при появлении в большом количестве вредителей сельскохозяйственных растений может нанести сельхозпроизводству значительный материальный</w:t>
      </w:r>
      <w:r>
        <w:rPr>
          <w:spacing w:val="1"/>
          <w:sz w:val="26"/>
          <w:szCs w:val="26"/>
        </w:rPr>
        <w:t xml:space="preserve"> </w:t>
      </w:r>
      <w:r>
        <w:rPr>
          <w:sz w:val="26"/>
          <w:szCs w:val="26"/>
        </w:rPr>
        <w:t>ущерб. Из заболеваний основных сельскохозяйственных растений наибольшую опасность представляют собой колорадский жук, тля, клубеньковый долгоносик, крестоцветная блошка и серая зерновая совка. Из болезней: ржавчина, пыльная головка, мучнистая роса, кормовые гнили, септориоз.</w:t>
      </w:r>
    </w:p>
    <w:p w:rsidR="008D7230" w:rsidRDefault="008D7230">
      <w:pPr>
        <w:ind w:firstLine="709"/>
        <w:contextualSpacing/>
        <w:rPr>
          <w:sz w:val="26"/>
          <w:szCs w:val="26"/>
        </w:rPr>
      </w:pPr>
    </w:p>
    <w:p w:rsidR="008D7230" w:rsidRDefault="00E10EF7">
      <w:pPr>
        <w:pStyle w:val="af6"/>
        <w:tabs>
          <w:tab w:val="left" w:pos="1134"/>
        </w:tabs>
        <w:spacing w:after="0"/>
        <w:ind w:left="1134" w:hanging="425"/>
        <w:contextualSpacing/>
        <w:rPr>
          <w:rStyle w:val="af7"/>
          <w:b/>
          <w:sz w:val="26"/>
          <w:szCs w:val="26"/>
        </w:rPr>
      </w:pPr>
      <w:bookmarkStart w:id="23" w:name="_Toc118276108"/>
      <w:r>
        <w:rPr>
          <w:b/>
          <w:sz w:val="26"/>
          <w:szCs w:val="26"/>
        </w:rPr>
        <w:t>9.3</w:t>
      </w:r>
      <w:r>
        <w:rPr>
          <w:rStyle w:val="af7"/>
          <w:b/>
          <w:sz w:val="26"/>
          <w:szCs w:val="26"/>
        </w:rPr>
        <w:tab/>
        <w:t>Перечень возможных источников чрезвычайных ситуаций техногенного характера</w:t>
      </w:r>
      <w:bookmarkEnd w:id="23"/>
    </w:p>
    <w:p w:rsidR="008D7230" w:rsidRDefault="008D7230">
      <w:pPr>
        <w:contextualSpacing/>
        <w:rPr>
          <w:sz w:val="26"/>
          <w:szCs w:val="26"/>
          <w:lang w:eastAsia="ru-RU"/>
        </w:rPr>
      </w:pPr>
    </w:p>
    <w:p w:rsidR="008D7230" w:rsidRDefault="00E10EF7">
      <w:pPr>
        <w:ind w:firstLine="709"/>
        <w:contextualSpacing/>
        <w:jc w:val="both"/>
        <w:rPr>
          <w:sz w:val="26"/>
          <w:szCs w:val="26"/>
          <w:lang w:eastAsia="ru-RU"/>
        </w:rPr>
      </w:pPr>
      <w:r>
        <w:rPr>
          <w:sz w:val="26"/>
          <w:szCs w:val="26"/>
          <w:lang w:eastAsia="ru-RU"/>
        </w:rPr>
        <w:t xml:space="preserve">Источником техногенной чрезвычайной ситуации является опасное техногенное происшествие, в результате которого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rsidR="008D7230" w:rsidRDefault="00E10EF7">
      <w:pPr>
        <w:ind w:firstLine="709"/>
        <w:contextualSpacing/>
        <w:jc w:val="both"/>
        <w:rPr>
          <w:sz w:val="26"/>
          <w:szCs w:val="26"/>
          <w:lang w:eastAsia="ru-RU"/>
        </w:rPr>
      </w:pPr>
      <w:r>
        <w:rPr>
          <w:sz w:val="26"/>
          <w:szCs w:val="26"/>
          <w:lang w:eastAsia="ru-RU"/>
        </w:rPr>
        <w:t>Основными источниками техногенной опасности являются:</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хозяйственная деятельность человека, направленная на получение энергии, развитие энергетических, промышленных, транспортных и других комплексов;</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 xml:space="preserve">объективный рост сложности производства с применением новых технологий, требующих высоких концентраций энергии, опасных для жизни человека веществ и </w:t>
      </w:r>
      <w:r>
        <w:rPr>
          <w:sz w:val="26"/>
          <w:szCs w:val="26"/>
          <w:lang w:eastAsia="ru-RU"/>
        </w:rPr>
        <w:lastRenderedPageBreak/>
        <w:t>оказывающих ощутимое воздействие на компоненты окружающей среды;</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накопление отходов производства, представляющих угрозу распространения вредных веществ;</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снижение требовательности и эффективности работы надзорных органов и государственных инспекций;</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утраченная надежность производственного оборудования, транспортных средств, несовершенство и устарелость технологий, снижение технологической и трудовой дисциплины;</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опасные природные процессы и явления, способные вызвать аварии и катастрофы на промышленных и других объектах;</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отсутствие или недостаточный уровень предупредительных мероприятий по уменьшению масштабов чрезвычайных ситуаций и снижению риска их возникновения.</w:t>
      </w:r>
    </w:p>
    <w:p w:rsidR="008D7230" w:rsidRDefault="00E10EF7">
      <w:pPr>
        <w:pStyle w:val="af0"/>
        <w:ind w:left="0" w:firstLine="709"/>
        <w:contextualSpacing/>
        <w:rPr>
          <w:sz w:val="26"/>
          <w:szCs w:val="26"/>
        </w:rPr>
      </w:pPr>
      <w:r>
        <w:rPr>
          <w:sz w:val="26"/>
          <w:szCs w:val="26"/>
        </w:rPr>
        <w:t>К возникновению чрезвычайных ситуаций техногенного характера на территории Усть-Таркского сельсовета  могут привести аварии (технические инциденты) на линиях электроснабжения,  взрывы на взрывопожароопасных</w:t>
      </w:r>
      <w:r>
        <w:rPr>
          <w:spacing w:val="-4"/>
          <w:sz w:val="26"/>
          <w:szCs w:val="26"/>
        </w:rPr>
        <w:t xml:space="preserve"> </w:t>
      </w:r>
      <w:r>
        <w:rPr>
          <w:sz w:val="26"/>
          <w:szCs w:val="26"/>
        </w:rPr>
        <w:t>объектах.</w:t>
      </w:r>
    </w:p>
    <w:p w:rsidR="008D7230" w:rsidRDefault="00E10EF7">
      <w:pPr>
        <w:pStyle w:val="af0"/>
        <w:ind w:left="0" w:firstLine="709"/>
        <w:contextualSpacing/>
        <w:rPr>
          <w:sz w:val="26"/>
          <w:szCs w:val="26"/>
        </w:rPr>
      </w:pPr>
      <w:r>
        <w:rPr>
          <w:sz w:val="26"/>
          <w:szCs w:val="26"/>
        </w:rPr>
        <w:t xml:space="preserve">Основным следствием этих аварий является нарушение условий жизнедеятельности населения, материальный ущерб, ущерб здоровью граждан, нанесение ущерба природной среде. </w:t>
      </w:r>
    </w:p>
    <w:p w:rsidR="008D7230" w:rsidRDefault="008D7230">
      <w:pPr>
        <w:pStyle w:val="af0"/>
        <w:ind w:left="0" w:firstLine="709"/>
        <w:contextualSpacing/>
        <w:rPr>
          <w:sz w:val="26"/>
          <w:szCs w:val="26"/>
        </w:rPr>
      </w:pPr>
    </w:p>
    <w:p w:rsidR="008D7230" w:rsidRDefault="00E10EF7">
      <w:pPr>
        <w:pStyle w:val="af6"/>
        <w:tabs>
          <w:tab w:val="left" w:pos="1134"/>
        </w:tabs>
        <w:spacing w:after="0"/>
        <w:contextualSpacing/>
        <w:rPr>
          <w:rStyle w:val="af7"/>
          <w:b/>
          <w:sz w:val="26"/>
          <w:szCs w:val="26"/>
        </w:rPr>
      </w:pPr>
      <w:bookmarkStart w:id="24" w:name="_Toc118276109"/>
      <w:r>
        <w:rPr>
          <w:b/>
          <w:sz w:val="26"/>
          <w:szCs w:val="26"/>
        </w:rPr>
        <w:t>9.4</w:t>
      </w:r>
      <w:r>
        <w:rPr>
          <w:rStyle w:val="af7"/>
          <w:b/>
          <w:sz w:val="26"/>
          <w:szCs w:val="26"/>
        </w:rPr>
        <w:tab/>
        <w:t xml:space="preserve"> Мероприятия по защите от чрезвычайных ситуаций природного характера</w:t>
      </w:r>
      <w:bookmarkEnd w:id="24"/>
    </w:p>
    <w:p w:rsidR="008D7230" w:rsidRDefault="008D7230">
      <w:pPr>
        <w:contextualSpacing/>
        <w:rPr>
          <w:sz w:val="26"/>
          <w:szCs w:val="26"/>
          <w:lang w:eastAsia="ru-RU"/>
        </w:rPr>
      </w:pPr>
    </w:p>
    <w:p w:rsidR="008D7230" w:rsidRDefault="00E10EF7">
      <w:pPr>
        <w:ind w:firstLine="709"/>
        <w:contextualSpacing/>
        <w:jc w:val="both"/>
        <w:rPr>
          <w:sz w:val="26"/>
          <w:szCs w:val="26"/>
        </w:rPr>
      </w:pPr>
      <w:r>
        <w:rPr>
          <w:sz w:val="26"/>
          <w:szCs w:val="26"/>
        </w:rPr>
        <w:t>Стихийные бедствия, аварии и катастрофы опасны своей внезапностью, что требует от администрации сельского поселения и соответствующих органов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8D7230" w:rsidRDefault="00E10EF7">
      <w:pPr>
        <w:ind w:firstLine="709"/>
        <w:contextualSpacing/>
        <w:jc w:val="both"/>
        <w:rPr>
          <w:sz w:val="26"/>
          <w:szCs w:val="26"/>
        </w:rPr>
      </w:pPr>
      <w:r>
        <w:rPr>
          <w:i/>
          <w:sz w:val="26"/>
          <w:szCs w:val="26"/>
        </w:rPr>
        <w:t>Мероприятия при снежных заносах и низких температурах</w:t>
      </w:r>
      <w:r>
        <w:rPr>
          <w:sz w:val="26"/>
          <w:szCs w:val="26"/>
        </w:rPr>
        <w:t>:</w:t>
      </w:r>
    </w:p>
    <w:p w:rsidR="008D7230" w:rsidRDefault="00E10EF7">
      <w:pPr>
        <w:tabs>
          <w:tab w:val="left" w:pos="993"/>
        </w:tabs>
        <w:ind w:firstLine="709"/>
        <w:contextualSpacing/>
        <w:jc w:val="both"/>
        <w:rPr>
          <w:sz w:val="26"/>
          <w:szCs w:val="26"/>
        </w:rPr>
      </w:pPr>
      <w:r>
        <w:rPr>
          <w:sz w:val="26"/>
          <w:szCs w:val="26"/>
        </w:rPr>
        <w:t>–</w:t>
      </w:r>
      <w:r>
        <w:rPr>
          <w:sz w:val="26"/>
          <w:szCs w:val="26"/>
        </w:rPr>
        <w:tab/>
        <w:t>подготовка жилищно-коммунального хозяйства к работе в зимних условиях;</w:t>
      </w:r>
    </w:p>
    <w:p w:rsidR="008D7230" w:rsidRDefault="00E10EF7">
      <w:pPr>
        <w:tabs>
          <w:tab w:val="left" w:pos="993"/>
        </w:tabs>
        <w:ind w:firstLine="709"/>
        <w:contextualSpacing/>
        <w:jc w:val="both"/>
        <w:rPr>
          <w:sz w:val="26"/>
          <w:szCs w:val="26"/>
        </w:rPr>
      </w:pPr>
      <w:r>
        <w:rPr>
          <w:sz w:val="26"/>
          <w:szCs w:val="26"/>
        </w:rPr>
        <w:t>–</w:t>
      </w:r>
      <w:r>
        <w:rPr>
          <w:sz w:val="26"/>
          <w:szCs w:val="26"/>
        </w:rPr>
        <w:tab/>
        <w:t>обеспечение необходимыми запасами топлива предприятий теплоснабжения;</w:t>
      </w:r>
    </w:p>
    <w:p w:rsidR="008D7230" w:rsidRDefault="00E10EF7">
      <w:pPr>
        <w:tabs>
          <w:tab w:val="left" w:pos="993"/>
        </w:tabs>
        <w:ind w:firstLine="709"/>
        <w:contextualSpacing/>
        <w:jc w:val="both"/>
        <w:rPr>
          <w:sz w:val="26"/>
          <w:szCs w:val="26"/>
        </w:rPr>
      </w:pPr>
      <w:r>
        <w:rPr>
          <w:sz w:val="26"/>
          <w:szCs w:val="26"/>
        </w:rPr>
        <w:t>–</w:t>
      </w:r>
      <w:r>
        <w:rPr>
          <w:sz w:val="26"/>
          <w:szCs w:val="26"/>
        </w:rPr>
        <w:tab/>
        <w:t>создание резерва материально-технических ресурсов для оперативного устранения неисправностей и аварий на объектах;</w:t>
      </w:r>
    </w:p>
    <w:p w:rsidR="008D7230" w:rsidRDefault="00E10EF7">
      <w:pPr>
        <w:tabs>
          <w:tab w:val="left" w:pos="993"/>
        </w:tabs>
        <w:ind w:firstLine="709"/>
        <w:contextualSpacing/>
        <w:jc w:val="both"/>
        <w:rPr>
          <w:sz w:val="26"/>
          <w:szCs w:val="26"/>
        </w:rPr>
      </w:pPr>
      <w:r>
        <w:rPr>
          <w:sz w:val="26"/>
          <w:szCs w:val="26"/>
        </w:rPr>
        <w:t>–</w:t>
      </w:r>
      <w:r>
        <w:rPr>
          <w:sz w:val="26"/>
          <w:szCs w:val="26"/>
        </w:rPr>
        <w:tab/>
        <w:t>создание резерва грубых кормов для сельскохозяйственных животных;</w:t>
      </w:r>
    </w:p>
    <w:p w:rsidR="008D7230" w:rsidRDefault="00E10EF7">
      <w:pPr>
        <w:tabs>
          <w:tab w:val="left" w:pos="993"/>
        </w:tabs>
        <w:ind w:firstLine="709"/>
        <w:contextualSpacing/>
        <w:jc w:val="both"/>
        <w:rPr>
          <w:sz w:val="26"/>
          <w:szCs w:val="26"/>
        </w:rPr>
      </w:pPr>
      <w:r>
        <w:rPr>
          <w:sz w:val="26"/>
          <w:szCs w:val="26"/>
        </w:rPr>
        <w:t>–</w:t>
      </w:r>
      <w:r>
        <w:rPr>
          <w:sz w:val="26"/>
          <w:szCs w:val="26"/>
        </w:rPr>
        <w:tab/>
        <w:t>ликвидация последствий ураганов, снежных заносов и низких температур.</w:t>
      </w:r>
    </w:p>
    <w:p w:rsidR="008D7230" w:rsidRDefault="00E10EF7">
      <w:pPr>
        <w:ind w:firstLine="709"/>
        <w:contextualSpacing/>
        <w:jc w:val="both"/>
        <w:rPr>
          <w:i/>
          <w:sz w:val="26"/>
          <w:szCs w:val="26"/>
        </w:rPr>
      </w:pPr>
      <w:r>
        <w:rPr>
          <w:i/>
          <w:sz w:val="26"/>
          <w:szCs w:val="26"/>
        </w:rPr>
        <w:t>Мероприятия при лесных пожарах:</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установка аншлагов;</w:t>
      </w:r>
    </w:p>
    <w:p w:rsidR="008D7230" w:rsidRDefault="00E10EF7">
      <w:pPr>
        <w:tabs>
          <w:tab w:val="left" w:pos="993"/>
        </w:tabs>
        <w:ind w:firstLine="709"/>
        <w:contextualSpacing/>
        <w:jc w:val="both"/>
        <w:rPr>
          <w:sz w:val="26"/>
          <w:szCs w:val="26"/>
        </w:rPr>
      </w:pPr>
      <w:r>
        <w:rPr>
          <w:sz w:val="26"/>
          <w:szCs w:val="26"/>
        </w:rPr>
        <w:t>–</w:t>
      </w:r>
      <w:r>
        <w:rPr>
          <w:sz w:val="26"/>
          <w:szCs w:val="26"/>
        </w:rPr>
        <w:tab/>
        <w:t>устройство мест отдыха;</w:t>
      </w:r>
    </w:p>
    <w:p w:rsidR="008D7230" w:rsidRDefault="00E10EF7">
      <w:pPr>
        <w:tabs>
          <w:tab w:val="left" w:pos="993"/>
        </w:tabs>
        <w:ind w:firstLine="709"/>
        <w:contextualSpacing/>
        <w:jc w:val="both"/>
        <w:rPr>
          <w:sz w:val="26"/>
          <w:szCs w:val="26"/>
        </w:rPr>
      </w:pPr>
      <w:r>
        <w:rPr>
          <w:sz w:val="26"/>
          <w:szCs w:val="26"/>
        </w:rPr>
        <w:t>–</w:t>
      </w:r>
      <w:r>
        <w:rPr>
          <w:sz w:val="26"/>
          <w:szCs w:val="26"/>
        </w:rPr>
        <w:tab/>
        <w:t>благоустройство территории;</w:t>
      </w:r>
    </w:p>
    <w:p w:rsidR="008D7230" w:rsidRDefault="00E10EF7">
      <w:pPr>
        <w:tabs>
          <w:tab w:val="left" w:pos="993"/>
        </w:tabs>
        <w:ind w:firstLine="709"/>
        <w:contextualSpacing/>
        <w:jc w:val="both"/>
        <w:rPr>
          <w:sz w:val="26"/>
          <w:szCs w:val="26"/>
        </w:rPr>
      </w:pPr>
      <w:r>
        <w:rPr>
          <w:sz w:val="26"/>
          <w:szCs w:val="26"/>
        </w:rPr>
        <w:t>–</w:t>
      </w:r>
      <w:r>
        <w:rPr>
          <w:sz w:val="26"/>
          <w:szCs w:val="26"/>
        </w:rPr>
        <w:tab/>
        <w:t>устройство минерализованных полос и уход за ними;</w:t>
      </w:r>
    </w:p>
    <w:p w:rsidR="008D7230" w:rsidRDefault="00E10EF7">
      <w:pPr>
        <w:tabs>
          <w:tab w:val="left" w:pos="993"/>
        </w:tabs>
        <w:ind w:firstLine="709"/>
        <w:contextualSpacing/>
        <w:jc w:val="both"/>
        <w:rPr>
          <w:sz w:val="26"/>
          <w:szCs w:val="26"/>
        </w:rPr>
      </w:pPr>
      <w:r>
        <w:rPr>
          <w:sz w:val="26"/>
          <w:szCs w:val="26"/>
        </w:rPr>
        <w:t>–</w:t>
      </w:r>
      <w:r>
        <w:rPr>
          <w:sz w:val="26"/>
          <w:szCs w:val="26"/>
        </w:rPr>
        <w:tab/>
        <w:t>строительство пожарно-наблюдательных вышек;</w:t>
      </w:r>
    </w:p>
    <w:p w:rsidR="008D7230" w:rsidRDefault="00E10EF7">
      <w:pPr>
        <w:tabs>
          <w:tab w:val="left" w:pos="993"/>
        </w:tabs>
        <w:ind w:firstLine="709"/>
        <w:contextualSpacing/>
        <w:jc w:val="both"/>
        <w:rPr>
          <w:sz w:val="26"/>
          <w:szCs w:val="26"/>
        </w:rPr>
      </w:pPr>
      <w:r>
        <w:rPr>
          <w:sz w:val="26"/>
          <w:szCs w:val="26"/>
        </w:rPr>
        <w:t>–</w:t>
      </w:r>
      <w:r>
        <w:rPr>
          <w:sz w:val="26"/>
          <w:szCs w:val="26"/>
        </w:rPr>
        <w:tab/>
        <w:t>организация сосредоточения противопожарного инвентаря;</w:t>
      </w:r>
    </w:p>
    <w:p w:rsidR="008D7230" w:rsidRDefault="00E10EF7">
      <w:pPr>
        <w:tabs>
          <w:tab w:val="left" w:pos="993"/>
        </w:tabs>
        <w:ind w:firstLine="709"/>
        <w:contextualSpacing/>
        <w:jc w:val="both"/>
        <w:rPr>
          <w:sz w:val="26"/>
          <w:szCs w:val="26"/>
        </w:rPr>
      </w:pPr>
      <w:r>
        <w:rPr>
          <w:sz w:val="26"/>
          <w:szCs w:val="26"/>
        </w:rPr>
        <w:t>–</w:t>
      </w:r>
      <w:r>
        <w:rPr>
          <w:sz w:val="26"/>
          <w:szCs w:val="26"/>
        </w:rPr>
        <w:tab/>
        <w:t>строительство и ремонт дорог противопожарного назначения;</w:t>
      </w:r>
    </w:p>
    <w:p w:rsidR="008D7230" w:rsidRDefault="00E10EF7">
      <w:pPr>
        <w:tabs>
          <w:tab w:val="left" w:pos="993"/>
        </w:tabs>
        <w:ind w:firstLine="709"/>
        <w:contextualSpacing/>
        <w:jc w:val="both"/>
        <w:rPr>
          <w:sz w:val="26"/>
          <w:szCs w:val="26"/>
        </w:rPr>
      </w:pPr>
      <w:r>
        <w:rPr>
          <w:sz w:val="26"/>
          <w:szCs w:val="26"/>
        </w:rPr>
        <w:t>–</w:t>
      </w:r>
      <w:r>
        <w:rPr>
          <w:sz w:val="26"/>
          <w:szCs w:val="26"/>
        </w:rPr>
        <w:tab/>
        <w:t>строительство и ремонт мостов;</w:t>
      </w:r>
    </w:p>
    <w:p w:rsidR="008D7230" w:rsidRDefault="00E10EF7">
      <w:pPr>
        <w:tabs>
          <w:tab w:val="left" w:pos="993"/>
        </w:tabs>
        <w:ind w:firstLine="709"/>
        <w:contextualSpacing/>
        <w:jc w:val="both"/>
        <w:rPr>
          <w:sz w:val="26"/>
          <w:szCs w:val="26"/>
        </w:rPr>
      </w:pPr>
      <w:r>
        <w:rPr>
          <w:sz w:val="26"/>
          <w:szCs w:val="26"/>
        </w:rPr>
        <w:t>–</w:t>
      </w:r>
      <w:r>
        <w:rPr>
          <w:sz w:val="26"/>
          <w:szCs w:val="26"/>
        </w:rPr>
        <w:tab/>
        <w:t>строительство противопожарных водоемов.</w:t>
      </w:r>
    </w:p>
    <w:p w:rsidR="008D7230" w:rsidRDefault="00E10EF7">
      <w:pPr>
        <w:ind w:firstLine="709"/>
        <w:contextualSpacing/>
        <w:jc w:val="both"/>
        <w:rPr>
          <w:i/>
          <w:sz w:val="26"/>
          <w:szCs w:val="26"/>
        </w:rPr>
      </w:pPr>
      <w:r>
        <w:rPr>
          <w:i/>
          <w:sz w:val="26"/>
          <w:szCs w:val="26"/>
        </w:rPr>
        <w:t>Мероприятия при эпидемиях:</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предупредительно-надзорная работа за загрязнением окружающей среды и возможными последствиями введения свободной торговли продуктами питания;</w:t>
      </w:r>
    </w:p>
    <w:p w:rsidR="008D7230" w:rsidRDefault="00E10EF7">
      <w:pPr>
        <w:tabs>
          <w:tab w:val="left" w:pos="993"/>
        </w:tabs>
        <w:ind w:firstLine="709"/>
        <w:contextualSpacing/>
        <w:jc w:val="both"/>
        <w:rPr>
          <w:sz w:val="26"/>
          <w:szCs w:val="26"/>
        </w:rPr>
      </w:pPr>
      <w:r>
        <w:rPr>
          <w:sz w:val="26"/>
          <w:szCs w:val="26"/>
        </w:rPr>
        <w:t>–</w:t>
      </w:r>
      <w:r>
        <w:rPr>
          <w:sz w:val="26"/>
          <w:szCs w:val="26"/>
        </w:rPr>
        <w:tab/>
        <w:t>внедрение</w:t>
      </w:r>
      <w:r>
        <w:rPr>
          <w:sz w:val="26"/>
          <w:szCs w:val="26"/>
        </w:rPr>
        <w:tab/>
        <w:t>комплексных</w:t>
      </w:r>
      <w:r>
        <w:rPr>
          <w:sz w:val="26"/>
          <w:szCs w:val="26"/>
        </w:rPr>
        <w:tab/>
        <w:t>программ по обеспечению санитарно-</w:t>
      </w:r>
      <w:r>
        <w:rPr>
          <w:sz w:val="26"/>
          <w:szCs w:val="26"/>
        </w:rPr>
        <w:lastRenderedPageBreak/>
        <w:t>эпидемиологического благополучия населения;</w:t>
      </w:r>
    </w:p>
    <w:p w:rsidR="008D7230" w:rsidRDefault="00E10EF7">
      <w:pPr>
        <w:tabs>
          <w:tab w:val="left" w:pos="993"/>
        </w:tabs>
        <w:ind w:firstLine="709"/>
        <w:contextualSpacing/>
        <w:jc w:val="both"/>
        <w:rPr>
          <w:sz w:val="26"/>
          <w:szCs w:val="26"/>
        </w:rPr>
      </w:pPr>
      <w:r>
        <w:rPr>
          <w:sz w:val="26"/>
          <w:szCs w:val="26"/>
        </w:rPr>
        <w:t>–</w:t>
      </w:r>
      <w:r>
        <w:rPr>
          <w:sz w:val="26"/>
          <w:szCs w:val="26"/>
        </w:rPr>
        <w:tab/>
        <w:t>бактериологическое обследование персонала, обслуживающего объекты торговли и животноводческие фермы;</w:t>
      </w:r>
    </w:p>
    <w:p w:rsidR="008D7230" w:rsidRDefault="00E10EF7">
      <w:pPr>
        <w:tabs>
          <w:tab w:val="left" w:pos="993"/>
        </w:tabs>
        <w:ind w:firstLine="709"/>
        <w:contextualSpacing/>
        <w:jc w:val="both"/>
        <w:rPr>
          <w:sz w:val="26"/>
          <w:szCs w:val="26"/>
        </w:rPr>
      </w:pPr>
      <w:r>
        <w:rPr>
          <w:sz w:val="26"/>
          <w:szCs w:val="26"/>
        </w:rPr>
        <w:t>–</w:t>
      </w:r>
      <w:r>
        <w:rPr>
          <w:sz w:val="26"/>
          <w:szCs w:val="26"/>
        </w:rPr>
        <w:tab/>
        <w:t>выявление источников заболевания, их локализация и обезвреживание;</w:t>
      </w:r>
    </w:p>
    <w:p w:rsidR="008D7230" w:rsidRDefault="00E10EF7">
      <w:pPr>
        <w:tabs>
          <w:tab w:val="left" w:pos="993"/>
        </w:tabs>
        <w:ind w:firstLine="709"/>
        <w:contextualSpacing/>
        <w:jc w:val="both"/>
        <w:rPr>
          <w:sz w:val="26"/>
          <w:szCs w:val="26"/>
        </w:rPr>
      </w:pPr>
      <w:r>
        <w:rPr>
          <w:sz w:val="26"/>
          <w:szCs w:val="26"/>
        </w:rPr>
        <w:t>–</w:t>
      </w:r>
      <w:r>
        <w:rPr>
          <w:sz w:val="26"/>
          <w:szCs w:val="26"/>
        </w:rPr>
        <w:tab/>
        <w:t>экстренная специфическая профилактика;</w:t>
      </w:r>
    </w:p>
    <w:p w:rsidR="008D7230" w:rsidRDefault="00E10EF7">
      <w:pPr>
        <w:tabs>
          <w:tab w:val="left" w:pos="993"/>
        </w:tabs>
        <w:ind w:firstLine="709"/>
        <w:contextualSpacing/>
        <w:jc w:val="both"/>
        <w:rPr>
          <w:sz w:val="26"/>
          <w:szCs w:val="26"/>
        </w:rPr>
      </w:pPr>
      <w:r>
        <w:rPr>
          <w:sz w:val="26"/>
          <w:szCs w:val="26"/>
        </w:rPr>
        <w:t>–</w:t>
      </w:r>
      <w:r>
        <w:rPr>
          <w:sz w:val="26"/>
          <w:szCs w:val="26"/>
        </w:rPr>
        <w:tab/>
        <w:t>при необходимости установление карантина.</w:t>
      </w:r>
    </w:p>
    <w:p w:rsidR="008D7230" w:rsidRDefault="00E10EF7">
      <w:pPr>
        <w:ind w:firstLine="709"/>
        <w:contextualSpacing/>
        <w:jc w:val="both"/>
        <w:rPr>
          <w:i/>
          <w:sz w:val="26"/>
          <w:szCs w:val="26"/>
        </w:rPr>
      </w:pPr>
      <w:r>
        <w:rPr>
          <w:i/>
          <w:sz w:val="26"/>
          <w:szCs w:val="26"/>
        </w:rPr>
        <w:t>Мероприятия при эпизоотиях и эпифитотиях:</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организация ветеринарного осмотра сельскохозяйственных животных;</w:t>
      </w:r>
    </w:p>
    <w:p w:rsidR="008D7230" w:rsidRDefault="00E10EF7">
      <w:pPr>
        <w:tabs>
          <w:tab w:val="left" w:pos="993"/>
        </w:tabs>
        <w:ind w:firstLine="709"/>
        <w:contextualSpacing/>
        <w:jc w:val="both"/>
        <w:rPr>
          <w:sz w:val="26"/>
          <w:szCs w:val="26"/>
        </w:rPr>
      </w:pPr>
      <w:r>
        <w:rPr>
          <w:sz w:val="26"/>
          <w:szCs w:val="26"/>
        </w:rPr>
        <w:t>–</w:t>
      </w:r>
      <w:r>
        <w:rPr>
          <w:sz w:val="26"/>
          <w:szCs w:val="26"/>
        </w:rPr>
        <w:tab/>
        <w:t>обследование посевов сельскохозяйственных растений и леса;</w:t>
      </w:r>
    </w:p>
    <w:p w:rsidR="008D7230" w:rsidRDefault="00E10EF7">
      <w:pPr>
        <w:tabs>
          <w:tab w:val="left" w:pos="993"/>
        </w:tabs>
        <w:ind w:firstLine="709"/>
        <w:contextualSpacing/>
        <w:jc w:val="both"/>
        <w:rPr>
          <w:sz w:val="26"/>
          <w:szCs w:val="26"/>
        </w:rPr>
      </w:pPr>
      <w:r>
        <w:rPr>
          <w:sz w:val="26"/>
          <w:szCs w:val="26"/>
        </w:rPr>
        <w:t>–</w:t>
      </w:r>
      <w:r>
        <w:rPr>
          <w:sz w:val="26"/>
          <w:szCs w:val="26"/>
        </w:rPr>
        <w:tab/>
        <w:t>создание необходимых запасов медикаментов, биопрепаратов, дезинфицирующих средств;</w:t>
      </w:r>
    </w:p>
    <w:p w:rsidR="008D7230" w:rsidRDefault="00E10EF7">
      <w:pPr>
        <w:tabs>
          <w:tab w:val="left" w:pos="993"/>
        </w:tabs>
        <w:ind w:firstLine="709"/>
        <w:contextualSpacing/>
        <w:jc w:val="both"/>
        <w:rPr>
          <w:sz w:val="26"/>
          <w:szCs w:val="26"/>
        </w:rPr>
      </w:pPr>
      <w:r>
        <w:rPr>
          <w:sz w:val="26"/>
          <w:szCs w:val="26"/>
        </w:rPr>
        <w:t>–</w:t>
      </w:r>
      <w:r>
        <w:rPr>
          <w:sz w:val="26"/>
          <w:szCs w:val="26"/>
        </w:rPr>
        <w:tab/>
        <w:t>создание необходимых запасов средств борьбы с болезнями и вредителями сельскохозяйственных растений;</w:t>
      </w:r>
    </w:p>
    <w:p w:rsidR="008D7230" w:rsidRDefault="00E10EF7">
      <w:pPr>
        <w:tabs>
          <w:tab w:val="left" w:pos="993"/>
        </w:tabs>
        <w:ind w:firstLine="709"/>
        <w:contextualSpacing/>
        <w:jc w:val="both"/>
        <w:rPr>
          <w:sz w:val="26"/>
          <w:szCs w:val="26"/>
        </w:rPr>
      </w:pPr>
      <w:r>
        <w:rPr>
          <w:sz w:val="26"/>
          <w:szCs w:val="26"/>
        </w:rPr>
        <w:t>–</w:t>
      </w:r>
      <w:r>
        <w:rPr>
          <w:sz w:val="26"/>
          <w:szCs w:val="26"/>
        </w:rPr>
        <w:tab/>
        <w:t>профилактическая вакцинация восприимчивого к заболеваниям поголовья сельскохозяйственных животных;</w:t>
      </w:r>
    </w:p>
    <w:p w:rsidR="008D7230" w:rsidRDefault="00E10EF7">
      <w:pPr>
        <w:tabs>
          <w:tab w:val="left" w:pos="993"/>
        </w:tabs>
        <w:ind w:firstLine="709"/>
        <w:contextualSpacing/>
        <w:jc w:val="both"/>
        <w:rPr>
          <w:sz w:val="26"/>
          <w:szCs w:val="26"/>
        </w:rPr>
      </w:pPr>
      <w:r>
        <w:rPr>
          <w:sz w:val="26"/>
          <w:szCs w:val="26"/>
        </w:rPr>
        <w:t>–</w:t>
      </w:r>
      <w:r>
        <w:rPr>
          <w:sz w:val="26"/>
          <w:szCs w:val="26"/>
        </w:rPr>
        <w:tab/>
        <w:t>профилактическая обработка посевов сельскохозяйственных растений;</w:t>
      </w:r>
    </w:p>
    <w:p w:rsidR="008D7230" w:rsidRDefault="00E10EF7">
      <w:pPr>
        <w:tabs>
          <w:tab w:val="left" w:pos="993"/>
        </w:tabs>
        <w:ind w:firstLine="709"/>
        <w:contextualSpacing/>
        <w:jc w:val="both"/>
        <w:rPr>
          <w:sz w:val="26"/>
          <w:szCs w:val="26"/>
        </w:rPr>
      </w:pPr>
      <w:r>
        <w:rPr>
          <w:sz w:val="26"/>
          <w:szCs w:val="26"/>
        </w:rPr>
        <w:t>–</w:t>
      </w:r>
      <w:r>
        <w:rPr>
          <w:sz w:val="26"/>
          <w:szCs w:val="26"/>
        </w:rPr>
        <w:tab/>
        <w:t>огораживание животноводческих ферм, оборудование ветеринарно-санитарных пропусков;</w:t>
      </w:r>
    </w:p>
    <w:p w:rsidR="008D7230" w:rsidRDefault="00E10EF7">
      <w:pPr>
        <w:tabs>
          <w:tab w:val="left" w:pos="993"/>
        </w:tabs>
        <w:ind w:firstLine="709"/>
        <w:contextualSpacing/>
        <w:jc w:val="both"/>
        <w:rPr>
          <w:sz w:val="26"/>
          <w:szCs w:val="26"/>
        </w:rPr>
      </w:pPr>
      <w:r>
        <w:rPr>
          <w:sz w:val="26"/>
          <w:szCs w:val="26"/>
        </w:rPr>
        <w:t>–</w:t>
      </w:r>
      <w:r>
        <w:rPr>
          <w:sz w:val="26"/>
          <w:szCs w:val="26"/>
        </w:rPr>
        <w:tab/>
        <w:t>проведение дезинфекции, дезинсекции, дератизации;</w:t>
      </w:r>
    </w:p>
    <w:p w:rsidR="008D7230" w:rsidRDefault="00E10EF7">
      <w:pPr>
        <w:tabs>
          <w:tab w:val="left" w:pos="993"/>
        </w:tabs>
        <w:ind w:firstLine="709"/>
        <w:contextualSpacing/>
        <w:jc w:val="both"/>
        <w:rPr>
          <w:sz w:val="26"/>
          <w:szCs w:val="26"/>
        </w:rPr>
      </w:pPr>
      <w:r>
        <w:rPr>
          <w:sz w:val="26"/>
          <w:szCs w:val="26"/>
        </w:rPr>
        <w:t>–</w:t>
      </w:r>
      <w:r>
        <w:rPr>
          <w:sz w:val="26"/>
          <w:szCs w:val="26"/>
        </w:rPr>
        <w:tab/>
        <w:t>при необходимости установление карантина.</w:t>
      </w:r>
    </w:p>
    <w:p w:rsidR="008D7230" w:rsidRDefault="00E10EF7">
      <w:pPr>
        <w:tabs>
          <w:tab w:val="left" w:pos="993"/>
        </w:tabs>
        <w:ind w:firstLine="709"/>
        <w:contextualSpacing/>
        <w:jc w:val="both"/>
        <w:rPr>
          <w:i/>
          <w:sz w:val="26"/>
          <w:szCs w:val="26"/>
        </w:rPr>
      </w:pPr>
      <w:r>
        <w:rPr>
          <w:i/>
          <w:sz w:val="26"/>
          <w:szCs w:val="26"/>
        </w:rPr>
        <w:t>Мероприятия по защите сельскохозяйственных животных и растений:</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проведение герметизации животноводческих помещений и укрытие в них животных с созданием 5-7 суточного запаса кормов и воды из расчета 20-40 литров воды и 8-10 кормовых единиц (1 кормовая единица равна 1 кг овса) на 1 голову в день;</w:t>
      </w:r>
    </w:p>
    <w:p w:rsidR="008D7230" w:rsidRDefault="00E10EF7">
      <w:pPr>
        <w:tabs>
          <w:tab w:val="left" w:pos="993"/>
        </w:tabs>
        <w:ind w:firstLine="709"/>
        <w:contextualSpacing/>
        <w:jc w:val="both"/>
        <w:rPr>
          <w:sz w:val="26"/>
          <w:szCs w:val="26"/>
        </w:rPr>
      </w:pPr>
      <w:r>
        <w:rPr>
          <w:sz w:val="26"/>
          <w:szCs w:val="26"/>
        </w:rPr>
        <w:t>–</w:t>
      </w:r>
      <w:r>
        <w:rPr>
          <w:sz w:val="26"/>
          <w:szCs w:val="26"/>
        </w:rPr>
        <w:tab/>
        <w:t>на территории ферм создание укрытого запаса грубых кормов, не менее чем на 7-10 суток;</w:t>
      </w:r>
    </w:p>
    <w:p w:rsidR="008D7230" w:rsidRDefault="00E10EF7">
      <w:pPr>
        <w:tabs>
          <w:tab w:val="left" w:pos="993"/>
        </w:tabs>
        <w:ind w:firstLine="709"/>
        <w:contextualSpacing/>
        <w:jc w:val="both"/>
        <w:rPr>
          <w:sz w:val="26"/>
          <w:szCs w:val="26"/>
        </w:rPr>
      </w:pPr>
      <w:r>
        <w:rPr>
          <w:sz w:val="26"/>
          <w:szCs w:val="26"/>
        </w:rPr>
        <w:t>–</w:t>
      </w:r>
      <w:r>
        <w:rPr>
          <w:sz w:val="26"/>
          <w:szCs w:val="26"/>
        </w:rPr>
        <w:tab/>
        <w:t>перевод животных, находящихся на пастбищах, на стойловое содержание;</w:t>
      </w:r>
    </w:p>
    <w:p w:rsidR="008D7230" w:rsidRDefault="00E10EF7">
      <w:pPr>
        <w:tabs>
          <w:tab w:val="left" w:pos="993"/>
        </w:tabs>
        <w:ind w:firstLine="709"/>
        <w:contextualSpacing/>
        <w:jc w:val="both"/>
        <w:rPr>
          <w:sz w:val="26"/>
          <w:szCs w:val="26"/>
        </w:rPr>
      </w:pPr>
      <w:r>
        <w:rPr>
          <w:sz w:val="26"/>
          <w:szCs w:val="26"/>
        </w:rPr>
        <w:t>–</w:t>
      </w:r>
      <w:r>
        <w:rPr>
          <w:sz w:val="26"/>
          <w:szCs w:val="26"/>
        </w:rPr>
        <w:tab/>
        <w:t>развертывание площадок для ветеринарной обработки и сортировки животных;</w:t>
      </w:r>
    </w:p>
    <w:p w:rsidR="008D7230" w:rsidRDefault="00E10EF7">
      <w:pPr>
        <w:tabs>
          <w:tab w:val="left" w:pos="993"/>
        </w:tabs>
        <w:ind w:firstLine="709"/>
        <w:contextualSpacing/>
        <w:jc w:val="both"/>
        <w:rPr>
          <w:sz w:val="26"/>
          <w:szCs w:val="26"/>
        </w:rPr>
      </w:pPr>
      <w:r>
        <w:rPr>
          <w:sz w:val="26"/>
          <w:szCs w:val="26"/>
        </w:rPr>
        <w:t>–</w:t>
      </w:r>
      <w:r>
        <w:rPr>
          <w:sz w:val="26"/>
          <w:szCs w:val="26"/>
        </w:rPr>
        <w:tab/>
        <w:t>развертывание убойных пунктов для вынужденного убоя животных;</w:t>
      </w:r>
    </w:p>
    <w:p w:rsidR="008D7230" w:rsidRDefault="00E10EF7">
      <w:pPr>
        <w:tabs>
          <w:tab w:val="left" w:pos="993"/>
        </w:tabs>
        <w:ind w:firstLine="709"/>
        <w:contextualSpacing/>
        <w:jc w:val="both"/>
        <w:rPr>
          <w:sz w:val="26"/>
          <w:szCs w:val="26"/>
        </w:rPr>
      </w:pPr>
      <w:r>
        <w:rPr>
          <w:sz w:val="26"/>
          <w:szCs w:val="26"/>
        </w:rPr>
        <w:t>–</w:t>
      </w:r>
      <w:r>
        <w:rPr>
          <w:sz w:val="26"/>
          <w:szCs w:val="26"/>
        </w:rPr>
        <w:tab/>
        <w:t>развертывание убойных пунктов для вынужденного убоя зараженных животных. Для проведения экспертизы мяса и мясопродуктов привлекаются ветеринарные специалисты хозяйств и районной ветеринарной лаборатории, для засолки мяса заготавливается тара и соль;</w:t>
      </w:r>
    </w:p>
    <w:p w:rsidR="008D7230" w:rsidRDefault="00E10EF7">
      <w:pPr>
        <w:tabs>
          <w:tab w:val="left" w:pos="993"/>
        </w:tabs>
        <w:ind w:firstLine="709"/>
        <w:contextualSpacing/>
        <w:jc w:val="both"/>
        <w:rPr>
          <w:sz w:val="26"/>
          <w:szCs w:val="26"/>
        </w:rPr>
      </w:pPr>
      <w:r>
        <w:rPr>
          <w:sz w:val="26"/>
          <w:szCs w:val="26"/>
        </w:rPr>
        <w:t>–</w:t>
      </w:r>
      <w:r>
        <w:rPr>
          <w:sz w:val="26"/>
          <w:szCs w:val="26"/>
        </w:rPr>
        <w:tab/>
        <w:t>при необходимости проводится эвакуация животных и кормов;</w:t>
      </w:r>
    </w:p>
    <w:p w:rsidR="008D7230" w:rsidRDefault="00E10EF7">
      <w:pPr>
        <w:tabs>
          <w:tab w:val="left" w:pos="993"/>
        </w:tabs>
        <w:ind w:firstLine="709"/>
        <w:contextualSpacing/>
        <w:jc w:val="both"/>
        <w:rPr>
          <w:sz w:val="26"/>
          <w:szCs w:val="26"/>
        </w:rPr>
      </w:pPr>
      <w:r>
        <w:rPr>
          <w:sz w:val="26"/>
          <w:szCs w:val="26"/>
        </w:rPr>
        <w:t>–</w:t>
      </w:r>
      <w:r>
        <w:rPr>
          <w:sz w:val="26"/>
          <w:szCs w:val="26"/>
        </w:rPr>
        <w:tab/>
        <w:t>герметизация складских помещений.</w:t>
      </w:r>
    </w:p>
    <w:p w:rsidR="008D7230" w:rsidRDefault="008D7230">
      <w:pPr>
        <w:tabs>
          <w:tab w:val="left" w:pos="993"/>
        </w:tabs>
        <w:ind w:firstLine="709"/>
        <w:contextualSpacing/>
        <w:jc w:val="both"/>
        <w:rPr>
          <w:sz w:val="26"/>
          <w:szCs w:val="26"/>
        </w:rPr>
      </w:pPr>
    </w:p>
    <w:p w:rsidR="008D7230" w:rsidRDefault="00E10EF7">
      <w:pPr>
        <w:pStyle w:val="af6"/>
        <w:tabs>
          <w:tab w:val="left" w:pos="1134"/>
        </w:tabs>
        <w:spacing w:after="0"/>
        <w:contextualSpacing/>
        <w:rPr>
          <w:rStyle w:val="af7"/>
          <w:b/>
          <w:sz w:val="26"/>
          <w:szCs w:val="26"/>
        </w:rPr>
      </w:pPr>
      <w:bookmarkStart w:id="25" w:name="_Toc118276110"/>
      <w:r>
        <w:rPr>
          <w:b/>
          <w:sz w:val="26"/>
          <w:szCs w:val="26"/>
        </w:rPr>
        <w:t>9.5</w:t>
      </w:r>
      <w:r>
        <w:rPr>
          <w:rStyle w:val="af7"/>
          <w:b/>
          <w:sz w:val="26"/>
          <w:szCs w:val="26"/>
        </w:rPr>
        <w:tab/>
        <w:t xml:space="preserve"> Мероприятия по защите от чрезвычайных ситуаций техногенного характера</w:t>
      </w:r>
      <w:bookmarkEnd w:id="25"/>
    </w:p>
    <w:p w:rsidR="008D7230" w:rsidRDefault="008D7230">
      <w:pPr>
        <w:contextualSpacing/>
        <w:rPr>
          <w:sz w:val="26"/>
          <w:szCs w:val="26"/>
          <w:lang w:eastAsia="ru-RU"/>
        </w:rPr>
      </w:pPr>
    </w:p>
    <w:p w:rsidR="008D7230" w:rsidRDefault="00E10EF7">
      <w:pPr>
        <w:ind w:firstLine="709"/>
        <w:contextualSpacing/>
        <w:jc w:val="both"/>
        <w:rPr>
          <w:sz w:val="26"/>
          <w:szCs w:val="26"/>
        </w:rPr>
      </w:pPr>
      <w:r>
        <w:rPr>
          <w:sz w:val="26"/>
          <w:szCs w:val="26"/>
        </w:rPr>
        <w:t xml:space="preserve">В техногенной сфере работа по предупреждению аварий должна проводиться на конкретных объектах и производствах. Для этого необходимо предусмотреть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w:t>
      </w:r>
    </w:p>
    <w:p w:rsidR="008D7230" w:rsidRDefault="00E10EF7">
      <w:pPr>
        <w:tabs>
          <w:tab w:val="left" w:pos="993"/>
        </w:tabs>
        <w:ind w:firstLine="709"/>
        <w:contextualSpacing/>
        <w:jc w:val="both"/>
        <w:rPr>
          <w:sz w:val="26"/>
          <w:szCs w:val="26"/>
        </w:rPr>
      </w:pPr>
      <w:r>
        <w:rPr>
          <w:sz w:val="26"/>
          <w:szCs w:val="26"/>
        </w:rPr>
        <w:t>–</w:t>
      </w:r>
      <w:r>
        <w:rPr>
          <w:sz w:val="26"/>
          <w:szCs w:val="26"/>
        </w:rPr>
        <w:tab/>
        <w:t>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w:t>
      </w:r>
    </w:p>
    <w:p w:rsidR="008D7230" w:rsidRDefault="00E10EF7">
      <w:pPr>
        <w:tabs>
          <w:tab w:val="left" w:pos="993"/>
        </w:tabs>
        <w:ind w:firstLine="709"/>
        <w:contextualSpacing/>
        <w:jc w:val="both"/>
        <w:rPr>
          <w:sz w:val="26"/>
          <w:szCs w:val="26"/>
        </w:rPr>
      </w:pPr>
      <w:r>
        <w:rPr>
          <w:sz w:val="26"/>
          <w:szCs w:val="26"/>
        </w:rPr>
        <w:t>–</w:t>
      </w:r>
      <w:r>
        <w:rPr>
          <w:sz w:val="26"/>
          <w:szCs w:val="26"/>
        </w:rPr>
        <w:tab/>
        <w:t xml:space="preserve">применение качественной конструкторской и технологической документации, высококачественного сырья, материалов, комплектующих изделий, использование </w:t>
      </w:r>
      <w:r>
        <w:rPr>
          <w:sz w:val="26"/>
          <w:szCs w:val="26"/>
        </w:rPr>
        <w:lastRenderedPageBreak/>
        <w:t xml:space="preserve">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w:t>
      </w:r>
    </w:p>
    <w:p w:rsidR="008D7230" w:rsidRDefault="00E10EF7">
      <w:pPr>
        <w:ind w:firstLine="709"/>
        <w:contextualSpacing/>
        <w:jc w:val="both"/>
        <w:rPr>
          <w:sz w:val="26"/>
          <w:szCs w:val="26"/>
        </w:rPr>
      </w:pPr>
      <w:r>
        <w:rPr>
          <w:sz w:val="26"/>
          <w:szCs w:val="26"/>
        </w:rPr>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8D7230" w:rsidRDefault="00E10EF7">
      <w:pPr>
        <w:ind w:firstLine="709"/>
        <w:contextualSpacing/>
        <w:jc w:val="both"/>
        <w:rPr>
          <w:i/>
          <w:sz w:val="26"/>
          <w:szCs w:val="26"/>
        </w:rPr>
      </w:pPr>
      <w:r>
        <w:rPr>
          <w:i/>
          <w:sz w:val="26"/>
          <w:szCs w:val="26"/>
        </w:rPr>
        <w:t>Мероприятия при авариях на объектах энергетики:</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оповещение населения и руководителей предприятий (учреждений) об отключении электроэнергии на указанный период;</w:t>
      </w:r>
    </w:p>
    <w:p w:rsidR="008D7230" w:rsidRDefault="00E10EF7">
      <w:pPr>
        <w:tabs>
          <w:tab w:val="left" w:pos="993"/>
        </w:tabs>
        <w:ind w:firstLine="709"/>
        <w:contextualSpacing/>
        <w:jc w:val="both"/>
        <w:rPr>
          <w:sz w:val="26"/>
          <w:szCs w:val="26"/>
        </w:rPr>
      </w:pPr>
      <w:r>
        <w:rPr>
          <w:sz w:val="26"/>
          <w:szCs w:val="26"/>
        </w:rPr>
        <w:t>–</w:t>
      </w:r>
      <w:r>
        <w:rPr>
          <w:sz w:val="26"/>
          <w:szCs w:val="26"/>
        </w:rPr>
        <w:tab/>
        <w:t>подключение потребителей электроэнергии при необходимости от запасных схем электроснабжения.</w:t>
      </w:r>
    </w:p>
    <w:p w:rsidR="008D7230" w:rsidRDefault="00E10EF7">
      <w:pPr>
        <w:ind w:firstLine="709"/>
        <w:contextualSpacing/>
        <w:jc w:val="both"/>
        <w:rPr>
          <w:sz w:val="26"/>
          <w:szCs w:val="26"/>
        </w:rPr>
      </w:pPr>
      <w:r>
        <w:rPr>
          <w:sz w:val="26"/>
          <w:szCs w:val="26"/>
        </w:rPr>
        <w:t>В целях предотвращения развития аварий на системах жизнеобеспечения, на потенциально-опасных объектах, угрозы жизни в лечебных учреждениях и на объектах социальной сферы при аварийном отключении энергоснабжения они обеспечиваются резервными (аварийными) источниками электроснабжения.</w:t>
      </w:r>
    </w:p>
    <w:p w:rsidR="008D7230" w:rsidRDefault="008D7230">
      <w:pPr>
        <w:ind w:firstLine="709"/>
        <w:contextualSpacing/>
        <w:rPr>
          <w:sz w:val="26"/>
          <w:szCs w:val="26"/>
          <w:lang w:eastAsia="ru-RU"/>
        </w:rPr>
      </w:pPr>
    </w:p>
    <w:p w:rsidR="008D7230" w:rsidRDefault="00E10EF7">
      <w:pPr>
        <w:pStyle w:val="af6"/>
        <w:tabs>
          <w:tab w:val="left" w:pos="1134"/>
        </w:tabs>
        <w:spacing w:after="0"/>
        <w:contextualSpacing/>
        <w:rPr>
          <w:rStyle w:val="af7"/>
          <w:b/>
          <w:sz w:val="26"/>
          <w:szCs w:val="26"/>
        </w:rPr>
      </w:pPr>
      <w:bookmarkStart w:id="26" w:name="_Toc118276111"/>
      <w:r>
        <w:rPr>
          <w:b/>
          <w:sz w:val="26"/>
          <w:szCs w:val="26"/>
        </w:rPr>
        <w:t>9.6</w:t>
      </w:r>
      <w:r>
        <w:rPr>
          <w:rStyle w:val="af7"/>
          <w:b/>
          <w:sz w:val="26"/>
          <w:szCs w:val="26"/>
        </w:rPr>
        <w:tab/>
        <w:t xml:space="preserve"> Мероприятия по обеспечению пожарной безопасности</w:t>
      </w:r>
      <w:bookmarkEnd w:id="26"/>
    </w:p>
    <w:p w:rsidR="008D7230" w:rsidRDefault="008D7230">
      <w:pPr>
        <w:contextualSpacing/>
        <w:rPr>
          <w:sz w:val="26"/>
          <w:szCs w:val="26"/>
          <w:lang w:eastAsia="ru-RU"/>
        </w:rPr>
      </w:pPr>
    </w:p>
    <w:p w:rsidR="008D7230" w:rsidRDefault="00E10EF7">
      <w:pPr>
        <w:pStyle w:val="af0"/>
        <w:ind w:left="0" w:firstLine="709"/>
        <w:contextualSpacing/>
        <w:rPr>
          <w:sz w:val="26"/>
          <w:szCs w:val="26"/>
        </w:rPr>
      </w:pPr>
      <w:r>
        <w:rPr>
          <w:sz w:val="26"/>
          <w:szCs w:val="26"/>
        </w:rPr>
        <w:t>Настоящий раздел выполнен в соответствии с требованиями ст. 65 ФЗ «Технический регламент о требованиях пожарной безопасности» № 123-ФЗ и нормами пожарной безопасности.</w:t>
      </w:r>
    </w:p>
    <w:p w:rsidR="008D7230" w:rsidRDefault="00E10EF7">
      <w:pPr>
        <w:pStyle w:val="af0"/>
        <w:ind w:left="0" w:firstLine="709"/>
        <w:contextualSpacing/>
        <w:rPr>
          <w:sz w:val="26"/>
          <w:szCs w:val="26"/>
        </w:rPr>
      </w:pPr>
      <w:r>
        <w:rPr>
          <w:sz w:val="26"/>
          <w:szCs w:val="26"/>
        </w:rPr>
        <w:t>В соответствии с ФЗ № 123-ФЗ и № 69-ФЗ «О пожарной безопасности» основные мероприятия по обеспечению пожарной безопасности состоят в следующем:</w:t>
      </w:r>
    </w:p>
    <w:p w:rsidR="008D7230" w:rsidRDefault="00E10EF7">
      <w:pPr>
        <w:pStyle w:val="af0"/>
        <w:ind w:left="0" w:firstLine="709"/>
        <w:contextualSpacing/>
        <w:rPr>
          <w:i/>
          <w:sz w:val="26"/>
          <w:szCs w:val="26"/>
        </w:rPr>
      </w:pPr>
      <w:r>
        <w:rPr>
          <w:i/>
          <w:sz w:val="26"/>
          <w:szCs w:val="26"/>
        </w:rPr>
        <w:t>1) Разработка и реализация мер пожарной безопасности</w:t>
      </w:r>
    </w:p>
    <w:p w:rsidR="008D7230" w:rsidRDefault="00E10EF7">
      <w:pPr>
        <w:pStyle w:val="af0"/>
        <w:ind w:left="0" w:firstLine="709"/>
        <w:contextualSpacing/>
        <w:rPr>
          <w:sz w:val="26"/>
          <w:szCs w:val="26"/>
        </w:rPr>
      </w:pPr>
      <w:r>
        <w:rPr>
          <w:sz w:val="26"/>
          <w:szCs w:val="26"/>
        </w:rPr>
        <w:t>Меры пожарной безопасности разрабатываются в соответствии с законодательством РФ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8D7230" w:rsidRDefault="00E10EF7">
      <w:pPr>
        <w:pStyle w:val="af0"/>
        <w:ind w:left="0" w:firstLine="709"/>
        <w:contextualSpacing/>
        <w:rPr>
          <w:sz w:val="26"/>
          <w:szCs w:val="26"/>
        </w:rPr>
      </w:pPr>
      <w:r>
        <w:rPr>
          <w:sz w:val="26"/>
          <w:szCs w:val="26"/>
        </w:rPr>
        <w:t>Изготовители (поставщики) веществ, материалов, изделий и оборудования в обязательном порядке указывают в соответствующей технической документации показатели пожарной опасности этих веществ, материалов, изделий и оборудования, а также меры пожарной безопасности при обращении с ними.</w:t>
      </w:r>
    </w:p>
    <w:p w:rsidR="008D7230" w:rsidRDefault="00E10EF7">
      <w:pPr>
        <w:pStyle w:val="af0"/>
        <w:ind w:left="0" w:firstLine="709"/>
        <w:contextualSpacing/>
        <w:rPr>
          <w:sz w:val="26"/>
          <w:szCs w:val="26"/>
        </w:rPr>
      </w:pPr>
      <w:r>
        <w:rPr>
          <w:sz w:val="26"/>
          <w:szCs w:val="26"/>
        </w:rPr>
        <w:t>Разработка и реализация мер пожарной безопасности для организаций, зданий, сооружений и других объектов, в том числе при их проектировании, должны в обязательном порядке предусматривать решения, обеспечивающие эвакуацию людей при пожарах.</w:t>
      </w:r>
    </w:p>
    <w:p w:rsidR="008D7230" w:rsidRDefault="00E10EF7">
      <w:pPr>
        <w:pStyle w:val="af0"/>
        <w:ind w:left="0" w:firstLine="709"/>
        <w:contextualSpacing/>
        <w:rPr>
          <w:sz w:val="26"/>
          <w:szCs w:val="26"/>
        </w:rPr>
      </w:pPr>
      <w:r>
        <w:rPr>
          <w:sz w:val="26"/>
          <w:szCs w:val="26"/>
        </w:rPr>
        <w:t>Для производств в обязательном порядке разрабатываются планы тушения пожаров, предусматривающие решения по обеспечению безопасности людей.</w:t>
      </w:r>
    </w:p>
    <w:p w:rsidR="008D7230" w:rsidRDefault="00E10EF7">
      <w:pPr>
        <w:pStyle w:val="af0"/>
        <w:ind w:left="0" w:firstLine="709"/>
        <w:contextualSpacing/>
        <w:rPr>
          <w:sz w:val="26"/>
          <w:szCs w:val="26"/>
        </w:rPr>
      </w:pPr>
      <w:r>
        <w:rPr>
          <w:sz w:val="26"/>
          <w:szCs w:val="26"/>
        </w:rPr>
        <w:t>Меры пожарной безопасности для населенных пунктов и территорий административных образований разрабатываются и реализуются соответствующими органами государственной власти, органами местного самоуправления.</w:t>
      </w:r>
    </w:p>
    <w:p w:rsidR="008D7230" w:rsidRDefault="00E10EF7">
      <w:pPr>
        <w:pStyle w:val="af0"/>
        <w:ind w:left="0" w:firstLine="709"/>
        <w:contextualSpacing/>
        <w:rPr>
          <w:i/>
          <w:sz w:val="26"/>
          <w:szCs w:val="26"/>
        </w:rPr>
      </w:pPr>
      <w:r>
        <w:rPr>
          <w:i/>
          <w:sz w:val="26"/>
          <w:szCs w:val="26"/>
        </w:rPr>
        <w:t>2) Выполнение работ и оказание услуг в области пожарной безопасности</w:t>
      </w:r>
    </w:p>
    <w:p w:rsidR="008D7230" w:rsidRDefault="00E10EF7">
      <w:pPr>
        <w:pStyle w:val="af0"/>
        <w:ind w:left="0" w:firstLine="709"/>
        <w:contextualSpacing/>
        <w:rPr>
          <w:sz w:val="26"/>
          <w:szCs w:val="26"/>
        </w:rPr>
      </w:pPr>
      <w:r>
        <w:rPr>
          <w:sz w:val="26"/>
          <w:szCs w:val="26"/>
        </w:rPr>
        <w:t>Работы и услуги в области пожарной безопасности выполняются и оказываются в целях реализации требований пожарной безопасности, а также в целях обеспечения предупреждения и тушения пожаров. К работам и услугам в области пожарной безопасности относятся:</w:t>
      </w:r>
    </w:p>
    <w:p w:rsidR="008D7230" w:rsidRDefault="00E10EF7">
      <w:pPr>
        <w:pStyle w:val="af0"/>
        <w:tabs>
          <w:tab w:val="left" w:pos="993"/>
        </w:tabs>
        <w:ind w:left="0" w:firstLine="709"/>
        <w:contextualSpacing/>
        <w:rPr>
          <w:sz w:val="26"/>
          <w:szCs w:val="26"/>
        </w:rPr>
      </w:pPr>
      <w:r>
        <w:rPr>
          <w:sz w:val="26"/>
          <w:szCs w:val="26"/>
        </w:rPr>
        <w:t>–</w:t>
      </w:r>
      <w:r>
        <w:rPr>
          <w:sz w:val="26"/>
          <w:szCs w:val="26"/>
        </w:rPr>
        <w:tab/>
        <w:t>охрана от пожаров организаций и населенных пунктов на договорной основе;</w:t>
      </w:r>
    </w:p>
    <w:p w:rsidR="008D7230" w:rsidRDefault="00E10EF7">
      <w:pPr>
        <w:pStyle w:val="af0"/>
        <w:tabs>
          <w:tab w:val="left" w:pos="993"/>
        </w:tabs>
        <w:ind w:left="0" w:firstLine="709"/>
        <w:contextualSpacing/>
        <w:rPr>
          <w:sz w:val="26"/>
          <w:szCs w:val="26"/>
        </w:rPr>
      </w:pPr>
      <w:r>
        <w:rPr>
          <w:sz w:val="26"/>
          <w:szCs w:val="26"/>
        </w:rPr>
        <w:t>–</w:t>
      </w:r>
      <w:r>
        <w:rPr>
          <w:sz w:val="26"/>
          <w:szCs w:val="26"/>
        </w:rPr>
        <w:tab/>
        <w:t>производство, проведение испытаний, закупка и поставка пожарно-технической продукции;</w:t>
      </w:r>
    </w:p>
    <w:p w:rsidR="008D7230" w:rsidRDefault="00E10EF7">
      <w:pPr>
        <w:pStyle w:val="af0"/>
        <w:tabs>
          <w:tab w:val="left" w:pos="993"/>
        </w:tabs>
        <w:ind w:left="0" w:firstLine="709"/>
        <w:contextualSpacing/>
        <w:rPr>
          <w:sz w:val="26"/>
          <w:szCs w:val="26"/>
        </w:rPr>
      </w:pPr>
      <w:r>
        <w:rPr>
          <w:sz w:val="26"/>
          <w:szCs w:val="26"/>
        </w:rPr>
        <w:lastRenderedPageBreak/>
        <w:t>–</w:t>
      </w:r>
      <w:r>
        <w:rPr>
          <w:sz w:val="26"/>
          <w:szCs w:val="26"/>
        </w:rPr>
        <w:tab/>
        <w:t>выполнение проектных, изыскательских работ;</w:t>
      </w:r>
    </w:p>
    <w:p w:rsidR="008D7230" w:rsidRDefault="00E10EF7">
      <w:pPr>
        <w:pStyle w:val="af0"/>
        <w:tabs>
          <w:tab w:val="left" w:pos="993"/>
        </w:tabs>
        <w:ind w:left="0" w:firstLine="709"/>
        <w:contextualSpacing/>
        <w:rPr>
          <w:sz w:val="26"/>
          <w:szCs w:val="26"/>
        </w:rPr>
      </w:pPr>
      <w:r>
        <w:rPr>
          <w:sz w:val="26"/>
          <w:szCs w:val="26"/>
        </w:rPr>
        <w:t>–</w:t>
      </w:r>
      <w:r>
        <w:rPr>
          <w:sz w:val="26"/>
          <w:szCs w:val="26"/>
        </w:rPr>
        <w:tab/>
        <w:t>проведение научно-технического консультирования и экспертизы;</w:t>
      </w:r>
    </w:p>
    <w:p w:rsidR="008D7230" w:rsidRDefault="00E10EF7">
      <w:pPr>
        <w:pStyle w:val="af0"/>
        <w:tabs>
          <w:tab w:val="left" w:pos="993"/>
        </w:tabs>
        <w:ind w:left="0" w:firstLine="709"/>
        <w:contextualSpacing/>
        <w:rPr>
          <w:sz w:val="26"/>
          <w:szCs w:val="26"/>
        </w:rPr>
      </w:pPr>
      <w:r>
        <w:rPr>
          <w:sz w:val="26"/>
          <w:szCs w:val="26"/>
        </w:rPr>
        <w:t>–</w:t>
      </w:r>
      <w:r>
        <w:rPr>
          <w:sz w:val="26"/>
          <w:szCs w:val="26"/>
        </w:rPr>
        <w:tab/>
        <w:t>испытание веществ, материалов, изделий, оборудования и конструкций на пожарную безопасность;</w:t>
      </w:r>
    </w:p>
    <w:p w:rsidR="008D7230" w:rsidRDefault="00E10EF7">
      <w:pPr>
        <w:pStyle w:val="af0"/>
        <w:tabs>
          <w:tab w:val="left" w:pos="993"/>
        </w:tabs>
        <w:ind w:left="0" w:firstLine="709"/>
        <w:contextualSpacing/>
        <w:rPr>
          <w:sz w:val="26"/>
          <w:szCs w:val="26"/>
        </w:rPr>
      </w:pPr>
      <w:r>
        <w:rPr>
          <w:sz w:val="26"/>
          <w:szCs w:val="26"/>
        </w:rPr>
        <w:t>–</w:t>
      </w:r>
      <w:r>
        <w:rPr>
          <w:sz w:val="26"/>
          <w:szCs w:val="26"/>
        </w:rPr>
        <w:tab/>
        <w:t>обучение населения мерам пожарной безопасности;</w:t>
      </w:r>
    </w:p>
    <w:p w:rsidR="008D7230" w:rsidRDefault="00E10EF7">
      <w:pPr>
        <w:pStyle w:val="af0"/>
        <w:tabs>
          <w:tab w:val="left" w:pos="993"/>
        </w:tabs>
        <w:ind w:left="0" w:firstLine="709"/>
        <w:contextualSpacing/>
        <w:rPr>
          <w:sz w:val="26"/>
          <w:szCs w:val="26"/>
        </w:rPr>
      </w:pPr>
      <w:r>
        <w:rPr>
          <w:sz w:val="26"/>
          <w:szCs w:val="26"/>
        </w:rPr>
        <w:t>–</w:t>
      </w:r>
      <w:r>
        <w:rPr>
          <w:sz w:val="26"/>
          <w:szCs w:val="26"/>
        </w:rPr>
        <w:tab/>
        <w:t>осуществление противопожарной пропаганды, издание специальной литературы и рекламной продукции;</w:t>
      </w:r>
    </w:p>
    <w:p w:rsidR="008D7230" w:rsidRDefault="00E10EF7">
      <w:pPr>
        <w:pStyle w:val="af0"/>
        <w:tabs>
          <w:tab w:val="left" w:pos="993"/>
        </w:tabs>
        <w:ind w:left="0" w:firstLine="709"/>
        <w:contextualSpacing/>
        <w:rPr>
          <w:sz w:val="26"/>
          <w:szCs w:val="26"/>
        </w:rPr>
      </w:pPr>
      <w:r>
        <w:rPr>
          <w:sz w:val="26"/>
          <w:szCs w:val="26"/>
        </w:rPr>
        <w:t>–</w:t>
      </w:r>
      <w:r>
        <w:rPr>
          <w:sz w:val="26"/>
          <w:szCs w:val="26"/>
        </w:rPr>
        <w:tab/>
        <w:t xml:space="preserve">огнезащитные и </w:t>
      </w:r>
      <w:proofErr w:type="spellStart"/>
      <w:r>
        <w:rPr>
          <w:sz w:val="26"/>
          <w:szCs w:val="26"/>
        </w:rPr>
        <w:t>трубо</w:t>
      </w:r>
      <w:proofErr w:type="spellEnd"/>
      <w:r>
        <w:rPr>
          <w:sz w:val="26"/>
          <w:szCs w:val="26"/>
        </w:rPr>
        <w:t>-печные работы;</w:t>
      </w:r>
    </w:p>
    <w:p w:rsidR="008D7230" w:rsidRDefault="00E10EF7">
      <w:pPr>
        <w:pStyle w:val="af0"/>
        <w:tabs>
          <w:tab w:val="left" w:pos="993"/>
        </w:tabs>
        <w:ind w:left="0" w:firstLine="709"/>
        <w:contextualSpacing/>
        <w:rPr>
          <w:sz w:val="26"/>
          <w:szCs w:val="26"/>
        </w:rPr>
      </w:pPr>
      <w:r>
        <w:rPr>
          <w:sz w:val="26"/>
          <w:szCs w:val="26"/>
        </w:rPr>
        <w:t>–</w:t>
      </w:r>
      <w:r>
        <w:rPr>
          <w:sz w:val="26"/>
          <w:szCs w:val="26"/>
        </w:rPr>
        <w:tab/>
        <w:t>монтаж, техническое обслуживание и ремонт систем и средств противопожарной защиты;</w:t>
      </w:r>
    </w:p>
    <w:p w:rsidR="008D7230" w:rsidRDefault="00E10EF7">
      <w:pPr>
        <w:pStyle w:val="af0"/>
        <w:tabs>
          <w:tab w:val="left" w:pos="993"/>
        </w:tabs>
        <w:ind w:left="0" w:firstLine="709"/>
        <w:contextualSpacing/>
        <w:rPr>
          <w:sz w:val="26"/>
          <w:szCs w:val="26"/>
        </w:rPr>
      </w:pPr>
      <w:r>
        <w:rPr>
          <w:sz w:val="26"/>
          <w:szCs w:val="26"/>
        </w:rPr>
        <w:t>–</w:t>
      </w:r>
      <w:r>
        <w:rPr>
          <w:sz w:val="26"/>
          <w:szCs w:val="26"/>
        </w:rPr>
        <w:tab/>
        <w:t>ремонт и обслуживание пожарного снаряжения, первичных средств тушения пожаров, восстановление качества огнетушащих средств;</w:t>
      </w:r>
    </w:p>
    <w:p w:rsidR="008D7230" w:rsidRDefault="00E10EF7">
      <w:pPr>
        <w:pStyle w:val="af0"/>
        <w:tabs>
          <w:tab w:val="left" w:pos="993"/>
        </w:tabs>
        <w:ind w:left="0" w:firstLine="709"/>
        <w:contextualSpacing/>
        <w:rPr>
          <w:sz w:val="26"/>
          <w:szCs w:val="26"/>
        </w:rPr>
      </w:pPr>
      <w:r>
        <w:rPr>
          <w:sz w:val="26"/>
          <w:szCs w:val="26"/>
        </w:rPr>
        <w:t>–</w:t>
      </w:r>
      <w:r>
        <w:rPr>
          <w:sz w:val="26"/>
          <w:szCs w:val="26"/>
        </w:rPr>
        <w:tab/>
        <w:t>строительство, реконструкция и ремонт зданий, сооружений, помещений пожарной охраны;</w:t>
      </w:r>
    </w:p>
    <w:p w:rsidR="008D7230" w:rsidRDefault="00E10EF7">
      <w:pPr>
        <w:pStyle w:val="af0"/>
        <w:tabs>
          <w:tab w:val="left" w:pos="993"/>
        </w:tabs>
        <w:ind w:left="0" w:firstLine="709"/>
        <w:contextualSpacing/>
        <w:rPr>
          <w:sz w:val="26"/>
          <w:szCs w:val="26"/>
        </w:rPr>
      </w:pPr>
      <w:r>
        <w:rPr>
          <w:sz w:val="26"/>
          <w:szCs w:val="26"/>
        </w:rPr>
        <w:t>–</w:t>
      </w:r>
      <w:r>
        <w:rPr>
          <w:sz w:val="26"/>
          <w:szCs w:val="26"/>
        </w:rPr>
        <w:tab/>
        <w:t>другие работы и услуги, н4авленные на обеспечение пожарной безопасности, перечень которых устанавливается федеральным органом исполнительной власти, уполномоченным на решение задач в области пожарной безопасности.</w:t>
      </w:r>
    </w:p>
    <w:p w:rsidR="008D7230" w:rsidRDefault="00E10EF7">
      <w:pPr>
        <w:pStyle w:val="af0"/>
        <w:ind w:left="0" w:firstLine="709"/>
        <w:contextualSpacing/>
        <w:rPr>
          <w:sz w:val="26"/>
          <w:szCs w:val="26"/>
        </w:rPr>
      </w:pPr>
      <w:r>
        <w:rPr>
          <w:sz w:val="26"/>
          <w:szCs w:val="26"/>
        </w:rPr>
        <w:t>Работы и услуги в области пожарной безопасности, оказываемые договорными подразделениями федеральной противопожарной службы, осуществляются на возмездной основе в порядке, определяемом Правительством РФ.</w:t>
      </w:r>
    </w:p>
    <w:p w:rsidR="008D7230" w:rsidRDefault="00E10EF7">
      <w:pPr>
        <w:pStyle w:val="af0"/>
        <w:ind w:left="0" w:firstLine="709"/>
        <w:contextualSpacing/>
        <w:rPr>
          <w:sz w:val="26"/>
          <w:szCs w:val="26"/>
        </w:rPr>
      </w:pPr>
      <w:r>
        <w:rPr>
          <w:sz w:val="26"/>
          <w:szCs w:val="26"/>
        </w:rPr>
        <w:t>Минимальный перечень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определяется федеральным органом исполнительной власти, уполномоченным на решение задач в области пожарной безопасности.</w:t>
      </w:r>
    </w:p>
    <w:p w:rsidR="008D7230" w:rsidRDefault="00E10EF7">
      <w:pPr>
        <w:pStyle w:val="af0"/>
        <w:ind w:left="0" w:firstLine="709"/>
        <w:contextualSpacing/>
        <w:rPr>
          <w:i/>
          <w:sz w:val="26"/>
          <w:szCs w:val="26"/>
        </w:rPr>
      </w:pPr>
      <w:r>
        <w:rPr>
          <w:sz w:val="26"/>
          <w:szCs w:val="26"/>
        </w:rPr>
        <w:t xml:space="preserve">3) </w:t>
      </w:r>
      <w:r>
        <w:rPr>
          <w:i/>
          <w:sz w:val="26"/>
          <w:szCs w:val="26"/>
        </w:rPr>
        <w:t>Выполнение требований пожарной безопасности</w:t>
      </w:r>
    </w:p>
    <w:p w:rsidR="008D7230" w:rsidRDefault="00E10EF7">
      <w:pPr>
        <w:pStyle w:val="af0"/>
        <w:ind w:left="0" w:firstLine="709"/>
        <w:contextualSpacing/>
        <w:rPr>
          <w:sz w:val="26"/>
          <w:szCs w:val="26"/>
        </w:rPr>
      </w:pPr>
      <w:r>
        <w:rPr>
          <w:sz w:val="26"/>
          <w:szCs w:val="26"/>
        </w:rPr>
        <w:t>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ФЗ и иными НПА РФ, а также нормативными документами по пожарной безопасности.</w:t>
      </w:r>
    </w:p>
    <w:p w:rsidR="008D7230" w:rsidRDefault="00E10EF7">
      <w:pPr>
        <w:pStyle w:val="af0"/>
        <w:ind w:left="0" w:firstLine="709"/>
        <w:contextualSpacing/>
        <w:rPr>
          <w:sz w:val="26"/>
          <w:szCs w:val="26"/>
        </w:rPr>
      </w:pPr>
      <w:r>
        <w:rPr>
          <w:sz w:val="26"/>
          <w:szCs w:val="26"/>
        </w:rPr>
        <w:t>Выполнение требований пожарной безопасности при проектировании, строительстве и эксплуатации поселений включает в себя выполнение требований пожарной безопасности при градостроительной деятельности (ст. 65, 66, 68 ФЗ № 123-ФЗ).</w:t>
      </w:r>
    </w:p>
    <w:p w:rsidR="008D7230" w:rsidRDefault="00E10EF7">
      <w:pPr>
        <w:pStyle w:val="af0"/>
        <w:tabs>
          <w:tab w:val="left" w:pos="993"/>
        </w:tabs>
        <w:ind w:left="0" w:firstLine="709"/>
        <w:contextualSpacing/>
        <w:rPr>
          <w:i/>
          <w:sz w:val="26"/>
          <w:szCs w:val="26"/>
        </w:rPr>
      </w:pPr>
      <w:r>
        <w:rPr>
          <w:i/>
          <w:sz w:val="26"/>
          <w:szCs w:val="26"/>
        </w:rPr>
        <w:t>4)</w:t>
      </w:r>
      <w:r>
        <w:rPr>
          <w:i/>
          <w:sz w:val="26"/>
          <w:szCs w:val="26"/>
        </w:rPr>
        <w:tab/>
        <w:t>Первичные меры пожарной безопасности включают в себя:</w:t>
      </w:r>
    </w:p>
    <w:p w:rsidR="008D7230" w:rsidRDefault="00E10EF7">
      <w:pPr>
        <w:pStyle w:val="af0"/>
        <w:tabs>
          <w:tab w:val="left" w:pos="709"/>
        </w:tabs>
        <w:ind w:left="0" w:firstLine="709"/>
        <w:contextualSpacing/>
        <w:rPr>
          <w:sz w:val="26"/>
          <w:szCs w:val="26"/>
        </w:rPr>
      </w:pPr>
      <w:r>
        <w:rPr>
          <w:i/>
          <w:sz w:val="26"/>
          <w:szCs w:val="26"/>
        </w:rPr>
        <w:t>–</w:t>
      </w:r>
      <w:r>
        <w:rPr>
          <w:i/>
          <w:sz w:val="26"/>
          <w:szCs w:val="26"/>
        </w:rPr>
        <w:tab/>
      </w:r>
      <w:r>
        <w:rPr>
          <w:sz w:val="26"/>
          <w:szCs w:val="26"/>
        </w:rPr>
        <w:t>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сельсовета;</w:t>
      </w:r>
    </w:p>
    <w:p w:rsidR="008D7230" w:rsidRDefault="00E10EF7">
      <w:pPr>
        <w:pStyle w:val="af0"/>
        <w:tabs>
          <w:tab w:val="left" w:pos="993"/>
          <w:tab w:val="left" w:pos="1276"/>
        </w:tabs>
        <w:ind w:left="0" w:firstLine="993"/>
        <w:contextualSpacing/>
        <w:rPr>
          <w:sz w:val="26"/>
          <w:szCs w:val="26"/>
        </w:rPr>
      </w:pPr>
      <w:r>
        <w:rPr>
          <w:sz w:val="26"/>
          <w:szCs w:val="26"/>
        </w:rPr>
        <w:t>–</w:t>
      </w:r>
      <w:r>
        <w:rPr>
          <w:sz w:val="26"/>
          <w:szCs w:val="26"/>
        </w:rPr>
        <w:tab/>
        <w:t>разработку и осуществление мероприятий по обеспечению пожарной безопасности сельсовета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8D7230" w:rsidRDefault="00E10EF7">
      <w:pPr>
        <w:pStyle w:val="af0"/>
        <w:tabs>
          <w:tab w:val="left" w:pos="993"/>
          <w:tab w:val="left" w:pos="1276"/>
        </w:tabs>
        <w:ind w:left="0" w:firstLine="993"/>
        <w:contextualSpacing/>
        <w:rPr>
          <w:sz w:val="26"/>
          <w:szCs w:val="26"/>
        </w:rPr>
      </w:pPr>
      <w:r>
        <w:rPr>
          <w:sz w:val="26"/>
          <w:szCs w:val="26"/>
        </w:rPr>
        <w:t>–</w:t>
      </w:r>
      <w:r>
        <w:rPr>
          <w:sz w:val="26"/>
          <w:szCs w:val="26"/>
        </w:rPr>
        <w:tab/>
        <w:t>разработку и организацию выполнения муниципальных целевых программ по вопросам обеспечения пожарной безопасности;</w:t>
      </w:r>
    </w:p>
    <w:p w:rsidR="008D7230" w:rsidRDefault="00E10EF7">
      <w:pPr>
        <w:pStyle w:val="af0"/>
        <w:tabs>
          <w:tab w:val="left" w:pos="993"/>
          <w:tab w:val="left" w:pos="1276"/>
        </w:tabs>
        <w:ind w:left="0" w:firstLine="993"/>
        <w:contextualSpacing/>
        <w:rPr>
          <w:sz w:val="26"/>
          <w:szCs w:val="26"/>
        </w:rPr>
      </w:pPr>
      <w:r>
        <w:rPr>
          <w:sz w:val="26"/>
          <w:szCs w:val="26"/>
        </w:rPr>
        <w:t>–</w:t>
      </w:r>
      <w:r>
        <w:rPr>
          <w:sz w:val="26"/>
          <w:szCs w:val="26"/>
        </w:rPr>
        <w:tab/>
        <w:t xml:space="preserve">разработку плана привлечения сил и средств для тушения пожаров и проведения аварийно-спасательных работ на территории МО и контроль за его </w:t>
      </w:r>
      <w:r>
        <w:rPr>
          <w:sz w:val="26"/>
          <w:szCs w:val="26"/>
        </w:rPr>
        <w:lastRenderedPageBreak/>
        <w:t>выполнением;</w:t>
      </w:r>
    </w:p>
    <w:p w:rsidR="008D7230" w:rsidRDefault="00E10EF7">
      <w:pPr>
        <w:pStyle w:val="af0"/>
        <w:tabs>
          <w:tab w:val="left" w:pos="993"/>
          <w:tab w:val="left" w:pos="1276"/>
        </w:tabs>
        <w:ind w:left="0" w:firstLine="993"/>
        <w:contextualSpacing/>
        <w:rPr>
          <w:sz w:val="26"/>
          <w:szCs w:val="26"/>
        </w:rPr>
      </w:pPr>
      <w:r>
        <w:rPr>
          <w:sz w:val="26"/>
          <w:szCs w:val="26"/>
        </w:rPr>
        <w:t>–</w:t>
      </w:r>
      <w:r>
        <w:rPr>
          <w:sz w:val="26"/>
          <w:szCs w:val="26"/>
        </w:rPr>
        <w:tab/>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8D7230" w:rsidRDefault="00E10EF7">
      <w:pPr>
        <w:pStyle w:val="af0"/>
        <w:tabs>
          <w:tab w:val="left" w:pos="993"/>
          <w:tab w:val="left" w:pos="1276"/>
        </w:tabs>
        <w:ind w:left="0" w:firstLine="709"/>
        <w:contextualSpacing/>
        <w:rPr>
          <w:sz w:val="26"/>
          <w:szCs w:val="26"/>
        </w:rPr>
      </w:pPr>
      <w:r>
        <w:rPr>
          <w:sz w:val="26"/>
          <w:szCs w:val="26"/>
        </w:rPr>
        <w:t>–</w:t>
      </w:r>
      <w:r>
        <w:rPr>
          <w:sz w:val="26"/>
          <w:szCs w:val="26"/>
        </w:rPr>
        <w:tab/>
        <w:t>обеспечение беспрепятственного проезда пожарной техники к месту пожара;</w:t>
      </w:r>
    </w:p>
    <w:p w:rsidR="008D7230" w:rsidRDefault="00E10EF7">
      <w:pPr>
        <w:pStyle w:val="af0"/>
        <w:tabs>
          <w:tab w:val="left" w:pos="709"/>
          <w:tab w:val="left" w:pos="1276"/>
        </w:tabs>
        <w:ind w:left="0" w:firstLine="709"/>
        <w:contextualSpacing/>
        <w:rPr>
          <w:sz w:val="26"/>
          <w:szCs w:val="26"/>
        </w:rPr>
      </w:pPr>
      <w:r>
        <w:rPr>
          <w:sz w:val="26"/>
          <w:szCs w:val="26"/>
        </w:rPr>
        <w:t>–</w:t>
      </w:r>
      <w:r>
        <w:rPr>
          <w:sz w:val="26"/>
          <w:szCs w:val="26"/>
        </w:rPr>
        <w:tab/>
        <w:t>обеспечение связи и оповещения населения о пожаре;</w:t>
      </w:r>
    </w:p>
    <w:p w:rsidR="008D7230" w:rsidRDefault="00E10EF7">
      <w:pPr>
        <w:pStyle w:val="af0"/>
        <w:tabs>
          <w:tab w:val="left" w:pos="993"/>
          <w:tab w:val="left" w:pos="1276"/>
        </w:tabs>
        <w:ind w:left="0" w:firstLine="709"/>
        <w:contextualSpacing/>
        <w:rPr>
          <w:sz w:val="26"/>
          <w:szCs w:val="26"/>
        </w:rPr>
      </w:pPr>
      <w:r>
        <w:rPr>
          <w:sz w:val="26"/>
          <w:szCs w:val="26"/>
        </w:rPr>
        <w:t>–</w:t>
      </w:r>
      <w:r>
        <w:rPr>
          <w:sz w:val="26"/>
          <w:szCs w:val="26"/>
        </w:rPr>
        <w:tab/>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8D7230" w:rsidRDefault="00E10EF7">
      <w:pPr>
        <w:pStyle w:val="af0"/>
        <w:tabs>
          <w:tab w:val="left" w:pos="993"/>
          <w:tab w:val="left" w:pos="1276"/>
        </w:tabs>
        <w:ind w:left="0" w:firstLine="709"/>
        <w:contextualSpacing/>
        <w:rPr>
          <w:sz w:val="26"/>
          <w:szCs w:val="26"/>
        </w:rPr>
      </w:pPr>
      <w:r>
        <w:rPr>
          <w:sz w:val="26"/>
          <w:szCs w:val="26"/>
        </w:rPr>
        <w:t>–</w:t>
      </w:r>
      <w:r>
        <w:rPr>
          <w:sz w:val="26"/>
          <w:szCs w:val="26"/>
        </w:rPr>
        <w:tab/>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8D7230" w:rsidRDefault="00E10EF7">
      <w:pPr>
        <w:ind w:firstLine="709"/>
        <w:contextualSpacing/>
        <w:jc w:val="both"/>
        <w:rPr>
          <w:i/>
          <w:sz w:val="26"/>
          <w:szCs w:val="26"/>
        </w:rPr>
      </w:pPr>
      <w:r>
        <w:rPr>
          <w:i/>
          <w:sz w:val="26"/>
          <w:szCs w:val="26"/>
        </w:rPr>
        <w:t>Мероприятия при пожарах:</w:t>
      </w:r>
    </w:p>
    <w:p w:rsidR="008D7230" w:rsidRDefault="00E10EF7">
      <w:pPr>
        <w:tabs>
          <w:tab w:val="left" w:pos="993"/>
        </w:tabs>
        <w:ind w:firstLine="709"/>
        <w:contextualSpacing/>
        <w:jc w:val="both"/>
        <w:rPr>
          <w:sz w:val="26"/>
          <w:szCs w:val="26"/>
        </w:rPr>
      </w:pPr>
      <w:r>
        <w:rPr>
          <w:i/>
          <w:sz w:val="26"/>
          <w:szCs w:val="26"/>
        </w:rPr>
        <w:t>–</w:t>
      </w:r>
      <w:r>
        <w:rPr>
          <w:i/>
          <w:sz w:val="26"/>
          <w:szCs w:val="26"/>
        </w:rPr>
        <w:tab/>
      </w:r>
      <w:r>
        <w:rPr>
          <w:sz w:val="26"/>
          <w:szCs w:val="26"/>
        </w:rPr>
        <w:t>соблюдение требований инженерно-технических нормативов и пожарной охраны;</w:t>
      </w:r>
    </w:p>
    <w:p w:rsidR="008D7230" w:rsidRDefault="00E10EF7">
      <w:pPr>
        <w:tabs>
          <w:tab w:val="left" w:pos="993"/>
        </w:tabs>
        <w:ind w:firstLine="709"/>
        <w:contextualSpacing/>
        <w:jc w:val="both"/>
        <w:rPr>
          <w:sz w:val="26"/>
          <w:szCs w:val="26"/>
        </w:rPr>
      </w:pPr>
      <w:r>
        <w:rPr>
          <w:sz w:val="26"/>
          <w:szCs w:val="26"/>
        </w:rPr>
        <w:t>–</w:t>
      </w:r>
      <w:r>
        <w:rPr>
          <w:sz w:val="26"/>
          <w:szCs w:val="26"/>
        </w:rPr>
        <w:tab/>
        <w:t>подготовка технических средств пожаротушения, спасательной техники;</w:t>
      </w:r>
    </w:p>
    <w:p w:rsidR="008D7230" w:rsidRDefault="00E10EF7">
      <w:pPr>
        <w:tabs>
          <w:tab w:val="left" w:pos="993"/>
        </w:tabs>
        <w:ind w:firstLine="709"/>
        <w:contextualSpacing/>
        <w:jc w:val="both"/>
        <w:rPr>
          <w:sz w:val="26"/>
          <w:szCs w:val="26"/>
        </w:rPr>
      </w:pPr>
      <w:r>
        <w:rPr>
          <w:sz w:val="26"/>
          <w:szCs w:val="26"/>
        </w:rPr>
        <w:t>–</w:t>
      </w:r>
      <w:r>
        <w:rPr>
          <w:sz w:val="26"/>
          <w:szCs w:val="26"/>
        </w:rPr>
        <w:tab/>
        <w:t>поддержание в готовности сил и средств проведения мероприятий по защите населения и работ по локализации и ликвидации очагов поражения;</w:t>
      </w:r>
    </w:p>
    <w:p w:rsidR="008D7230" w:rsidRDefault="00E10EF7">
      <w:pPr>
        <w:tabs>
          <w:tab w:val="left" w:pos="993"/>
        </w:tabs>
        <w:ind w:firstLine="709"/>
        <w:contextualSpacing/>
        <w:jc w:val="both"/>
        <w:rPr>
          <w:sz w:val="26"/>
          <w:szCs w:val="26"/>
        </w:rPr>
      </w:pPr>
      <w:r>
        <w:rPr>
          <w:sz w:val="26"/>
          <w:szCs w:val="26"/>
        </w:rPr>
        <w:t>–</w:t>
      </w:r>
      <w:r>
        <w:rPr>
          <w:sz w:val="26"/>
          <w:szCs w:val="26"/>
        </w:rPr>
        <w:tab/>
        <w:t xml:space="preserve">локализация, ликвидация и </w:t>
      </w:r>
      <w:proofErr w:type="spellStart"/>
      <w:r>
        <w:rPr>
          <w:sz w:val="26"/>
          <w:szCs w:val="26"/>
        </w:rPr>
        <w:t>окарауливание</w:t>
      </w:r>
      <w:proofErr w:type="spellEnd"/>
      <w:r>
        <w:rPr>
          <w:sz w:val="26"/>
          <w:szCs w:val="26"/>
        </w:rPr>
        <w:t xml:space="preserve"> пожара с целью нейтрализации и снижения интенсивности их поражающих факторов;</w:t>
      </w:r>
    </w:p>
    <w:p w:rsidR="008D7230" w:rsidRDefault="00E10EF7">
      <w:pPr>
        <w:tabs>
          <w:tab w:val="left" w:pos="993"/>
        </w:tabs>
        <w:ind w:firstLine="709"/>
        <w:contextualSpacing/>
        <w:jc w:val="both"/>
        <w:rPr>
          <w:sz w:val="26"/>
          <w:szCs w:val="26"/>
        </w:rPr>
      </w:pPr>
      <w:r>
        <w:rPr>
          <w:sz w:val="26"/>
          <w:szCs w:val="26"/>
        </w:rPr>
        <w:t>–</w:t>
      </w:r>
      <w:r>
        <w:rPr>
          <w:sz w:val="26"/>
          <w:szCs w:val="26"/>
        </w:rPr>
        <w:tab/>
        <w:t>обучение населения действиям в условиях воздействия поражающих факторов пожара и его психологическая подготовка;</w:t>
      </w:r>
    </w:p>
    <w:p w:rsidR="008D7230" w:rsidRDefault="00E10EF7">
      <w:pPr>
        <w:tabs>
          <w:tab w:val="left" w:pos="993"/>
        </w:tabs>
        <w:ind w:firstLine="709"/>
        <w:contextualSpacing/>
        <w:jc w:val="both"/>
        <w:rPr>
          <w:sz w:val="26"/>
          <w:szCs w:val="26"/>
        </w:rPr>
      </w:pPr>
      <w:r>
        <w:rPr>
          <w:sz w:val="26"/>
          <w:szCs w:val="26"/>
        </w:rPr>
        <w:t>–</w:t>
      </w:r>
      <w:r>
        <w:rPr>
          <w:sz w:val="26"/>
          <w:szCs w:val="26"/>
        </w:rPr>
        <w:tab/>
        <w:t>ведение пропагандистской и воспитательной работы с населением;</w:t>
      </w:r>
    </w:p>
    <w:p w:rsidR="008D7230" w:rsidRDefault="00E10EF7">
      <w:pPr>
        <w:tabs>
          <w:tab w:val="left" w:pos="993"/>
        </w:tabs>
        <w:ind w:firstLine="709"/>
        <w:contextualSpacing/>
        <w:jc w:val="both"/>
        <w:rPr>
          <w:sz w:val="26"/>
          <w:szCs w:val="26"/>
        </w:rPr>
      </w:pPr>
      <w:r>
        <w:rPr>
          <w:sz w:val="26"/>
          <w:szCs w:val="26"/>
        </w:rPr>
        <w:t>–</w:t>
      </w:r>
      <w:r>
        <w:rPr>
          <w:sz w:val="26"/>
          <w:szCs w:val="26"/>
        </w:rPr>
        <w:tab/>
        <w:t>первоочередное жизнеобеспечение пострадавшего населения.</w:t>
      </w:r>
    </w:p>
    <w:p w:rsidR="008D7230" w:rsidRDefault="008D7230">
      <w:pPr>
        <w:tabs>
          <w:tab w:val="left" w:pos="993"/>
        </w:tabs>
        <w:ind w:firstLine="709"/>
        <w:contextualSpacing/>
        <w:jc w:val="both"/>
        <w:rPr>
          <w:sz w:val="26"/>
          <w:szCs w:val="26"/>
        </w:rPr>
      </w:pPr>
    </w:p>
    <w:p w:rsidR="008D7230" w:rsidRDefault="00E10EF7">
      <w:pPr>
        <w:pStyle w:val="af6"/>
        <w:tabs>
          <w:tab w:val="left" w:pos="1134"/>
        </w:tabs>
        <w:spacing w:after="0"/>
        <w:contextualSpacing/>
        <w:rPr>
          <w:rStyle w:val="af7"/>
          <w:b/>
          <w:sz w:val="26"/>
          <w:szCs w:val="26"/>
        </w:rPr>
      </w:pPr>
      <w:bookmarkStart w:id="27" w:name="_Toc118276112"/>
      <w:r>
        <w:rPr>
          <w:b/>
          <w:sz w:val="26"/>
          <w:szCs w:val="26"/>
        </w:rPr>
        <w:t>9.7</w:t>
      </w:r>
      <w:r>
        <w:rPr>
          <w:rStyle w:val="af7"/>
          <w:b/>
          <w:sz w:val="26"/>
          <w:szCs w:val="26"/>
        </w:rPr>
        <w:tab/>
        <w:t xml:space="preserve"> Мероприятия по эвакуации населения</w:t>
      </w:r>
      <w:bookmarkEnd w:id="27"/>
    </w:p>
    <w:p w:rsidR="008D7230" w:rsidRDefault="008D7230">
      <w:pPr>
        <w:ind w:firstLine="709"/>
        <w:contextualSpacing/>
        <w:jc w:val="both"/>
        <w:rPr>
          <w:sz w:val="26"/>
          <w:szCs w:val="26"/>
        </w:rPr>
      </w:pPr>
    </w:p>
    <w:p w:rsidR="008D7230" w:rsidRDefault="00E10EF7">
      <w:pPr>
        <w:pStyle w:val="af0"/>
        <w:ind w:left="0" w:firstLine="709"/>
        <w:contextualSpacing/>
        <w:rPr>
          <w:sz w:val="26"/>
          <w:szCs w:val="26"/>
        </w:rPr>
      </w:pPr>
      <w:r>
        <w:rPr>
          <w:sz w:val="26"/>
          <w:szCs w:val="26"/>
        </w:rPr>
        <w:t xml:space="preserve">При необходимости осуществляются </w:t>
      </w:r>
      <w:r>
        <w:rPr>
          <w:i/>
          <w:sz w:val="26"/>
          <w:szCs w:val="26"/>
        </w:rPr>
        <w:t>мероприятия по эвакуации населения:</w:t>
      </w:r>
    </w:p>
    <w:p w:rsidR="008D7230" w:rsidRDefault="00E10EF7">
      <w:pPr>
        <w:pStyle w:val="af0"/>
        <w:tabs>
          <w:tab w:val="left" w:pos="993"/>
        </w:tabs>
        <w:ind w:left="0" w:firstLine="709"/>
        <w:contextualSpacing/>
        <w:rPr>
          <w:sz w:val="26"/>
          <w:szCs w:val="26"/>
        </w:rPr>
      </w:pPr>
      <w:r>
        <w:rPr>
          <w:sz w:val="26"/>
          <w:szCs w:val="26"/>
        </w:rPr>
        <w:t>–</w:t>
      </w:r>
      <w:r>
        <w:rPr>
          <w:sz w:val="26"/>
          <w:szCs w:val="26"/>
        </w:rPr>
        <w:tab/>
        <w:t xml:space="preserve">проверке готовности </w:t>
      </w:r>
      <w:proofErr w:type="spellStart"/>
      <w:r>
        <w:rPr>
          <w:sz w:val="26"/>
          <w:szCs w:val="26"/>
        </w:rPr>
        <w:t>приемо</w:t>
      </w:r>
      <w:proofErr w:type="spellEnd"/>
      <w:r>
        <w:rPr>
          <w:sz w:val="26"/>
          <w:szCs w:val="26"/>
        </w:rPr>
        <w:t>-эвакуационных</w:t>
      </w:r>
      <w:r>
        <w:rPr>
          <w:spacing w:val="-3"/>
          <w:sz w:val="26"/>
          <w:szCs w:val="26"/>
        </w:rPr>
        <w:t xml:space="preserve"> </w:t>
      </w:r>
      <w:r>
        <w:rPr>
          <w:sz w:val="26"/>
          <w:szCs w:val="26"/>
        </w:rPr>
        <w:t>пунктов;</w:t>
      </w:r>
    </w:p>
    <w:p w:rsidR="008D7230" w:rsidRDefault="00E10EF7">
      <w:pPr>
        <w:pStyle w:val="af0"/>
        <w:tabs>
          <w:tab w:val="left" w:pos="993"/>
        </w:tabs>
        <w:ind w:left="0" w:firstLine="709"/>
        <w:contextualSpacing/>
        <w:rPr>
          <w:sz w:val="26"/>
          <w:szCs w:val="26"/>
        </w:rPr>
      </w:pPr>
      <w:r>
        <w:rPr>
          <w:sz w:val="26"/>
          <w:szCs w:val="26"/>
        </w:rPr>
        <w:t>–</w:t>
      </w:r>
      <w:r>
        <w:rPr>
          <w:sz w:val="26"/>
          <w:szCs w:val="26"/>
        </w:rPr>
        <w:tab/>
        <w:t xml:space="preserve">подготовке </w:t>
      </w:r>
      <w:proofErr w:type="spellStart"/>
      <w:r>
        <w:rPr>
          <w:sz w:val="26"/>
          <w:szCs w:val="26"/>
        </w:rPr>
        <w:t>эвакоприемной</w:t>
      </w:r>
      <w:proofErr w:type="spellEnd"/>
      <w:r>
        <w:rPr>
          <w:sz w:val="26"/>
          <w:szCs w:val="26"/>
        </w:rPr>
        <w:t xml:space="preserve"> комиссии и сельских администраций к приему и размещению </w:t>
      </w:r>
      <w:proofErr w:type="spellStart"/>
      <w:r>
        <w:rPr>
          <w:sz w:val="26"/>
          <w:szCs w:val="26"/>
        </w:rPr>
        <w:t>эваконаселения</w:t>
      </w:r>
      <w:proofErr w:type="spellEnd"/>
      <w:r>
        <w:rPr>
          <w:sz w:val="26"/>
          <w:szCs w:val="26"/>
        </w:rPr>
        <w:t>, его трудоустройству, медицинскому обеспечению и обеспечению продовольствием и предметами первой</w:t>
      </w:r>
      <w:r>
        <w:rPr>
          <w:spacing w:val="-1"/>
          <w:sz w:val="26"/>
          <w:szCs w:val="26"/>
        </w:rPr>
        <w:t xml:space="preserve"> </w:t>
      </w:r>
      <w:r>
        <w:rPr>
          <w:sz w:val="26"/>
          <w:szCs w:val="26"/>
        </w:rPr>
        <w:t>необходимости;</w:t>
      </w:r>
    </w:p>
    <w:p w:rsidR="008D7230" w:rsidRDefault="00E10EF7">
      <w:pPr>
        <w:pStyle w:val="af0"/>
        <w:tabs>
          <w:tab w:val="left" w:pos="993"/>
        </w:tabs>
        <w:ind w:left="0" w:firstLine="709"/>
        <w:contextualSpacing/>
        <w:rPr>
          <w:sz w:val="26"/>
          <w:szCs w:val="26"/>
        </w:rPr>
      </w:pPr>
      <w:r>
        <w:rPr>
          <w:sz w:val="26"/>
          <w:szCs w:val="26"/>
        </w:rPr>
        <w:t>–</w:t>
      </w:r>
      <w:r>
        <w:rPr>
          <w:sz w:val="26"/>
          <w:szCs w:val="26"/>
        </w:rPr>
        <w:tab/>
        <w:t>организации упорядоченного процесса посадки и высадки</w:t>
      </w:r>
      <w:r>
        <w:rPr>
          <w:spacing w:val="-3"/>
          <w:sz w:val="26"/>
          <w:szCs w:val="26"/>
        </w:rPr>
        <w:t xml:space="preserve"> </w:t>
      </w:r>
      <w:r>
        <w:rPr>
          <w:sz w:val="26"/>
          <w:szCs w:val="26"/>
        </w:rPr>
        <w:t>людей;</w:t>
      </w:r>
    </w:p>
    <w:p w:rsidR="008D7230" w:rsidRDefault="00E10EF7">
      <w:pPr>
        <w:pStyle w:val="af0"/>
        <w:tabs>
          <w:tab w:val="left" w:pos="993"/>
        </w:tabs>
        <w:ind w:left="0" w:firstLine="709"/>
        <w:contextualSpacing/>
        <w:rPr>
          <w:sz w:val="26"/>
          <w:szCs w:val="26"/>
        </w:rPr>
      </w:pPr>
      <w:r>
        <w:rPr>
          <w:sz w:val="26"/>
          <w:szCs w:val="26"/>
        </w:rPr>
        <w:t>–</w:t>
      </w:r>
      <w:r>
        <w:rPr>
          <w:sz w:val="26"/>
          <w:szCs w:val="26"/>
        </w:rPr>
        <w:tab/>
        <w:t xml:space="preserve">укрытию </w:t>
      </w:r>
      <w:proofErr w:type="spellStart"/>
      <w:r>
        <w:rPr>
          <w:sz w:val="26"/>
          <w:szCs w:val="26"/>
        </w:rPr>
        <w:t>эваконаселения</w:t>
      </w:r>
      <w:proofErr w:type="spellEnd"/>
      <w:r>
        <w:rPr>
          <w:sz w:val="26"/>
          <w:szCs w:val="26"/>
        </w:rPr>
        <w:t xml:space="preserve"> в защитных сооружениях: в частном секторе, для этих целей используются погреба, подполья, в школах герметизация первого этажа и подвальных помещений, заглубленные</w:t>
      </w:r>
      <w:r>
        <w:rPr>
          <w:spacing w:val="-2"/>
          <w:sz w:val="26"/>
          <w:szCs w:val="26"/>
        </w:rPr>
        <w:t xml:space="preserve"> </w:t>
      </w:r>
      <w:r>
        <w:rPr>
          <w:sz w:val="26"/>
          <w:szCs w:val="26"/>
        </w:rPr>
        <w:t>помещения.</w:t>
      </w:r>
    </w:p>
    <w:p w:rsidR="008D7230" w:rsidRDefault="00E10EF7">
      <w:pPr>
        <w:pStyle w:val="af0"/>
        <w:ind w:left="0" w:firstLine="709"/>
        <w:contextualSpacing/>
        <w:rPr>
          <w:sz w:val="26"/>
          <w:szCs w:val="26"/>
        </w:rPr>
      </w:pPr>
      <w:r>
        <w:rPr>
          <w:sz w:val="26"/>
          <w:szCs w:val="26"/>
        </w:rPr>
        <w:t xml:space="preserve">При угрозе возникновения чрезвычайной ситуации проводятся </w:t>
      </w:r>
      <w:r>
        <w:rPr>
          <w:i/>
          <w:sz w:val="26"/>
          <w:szCs w:val="26"/>
        </w:rPr>
        <w:t>мероприятия по медицинской защите населения</w:t>
      </w:r>
      <w:r>
        <w:rPr>
          <w:sz w:val="26"/>
          <w:szCs w:val="26"/>
        </w:rPr>
        <w:t>:</w:t>
      </w:r>
    </w:p>
    <w:p w:rsidR="008D7230" w:rsidRDefault="00E10EF7">
      <w:pPr>
        <w:pStyle w:val="af0"/>
        <w:tabs>
          <w:tab w:val="left" w:pos="993"/>
        </w:tabs>
        <w:ind w:left="0" w:firstLine="709"/>
        <w:contextualSpacing/>
        <w:rPr>
          <w:sz w:val="26"/>
          <w:szCs w:val="26"/>
        </w:rPr>
      </w:pPr>
      <w:r>
        <w:rPr>
          <w:sz w:val="26"/>
          <w:szCs w:val="26"/>
        </w:rPr>
        <w:t>–</w:t>
      </w:r>
      <w:r>
        <w:rPr>
          <w:sz w:val="26"/>
          <w:szCs w:val="26"/>
        </w:rPr>
        <w:tab/>
        <w:t>служба</w:t>
      </w:r>
      <w:r>
        <w:rPr>
          <w:spacing w:val="21"/>
          <w:sz w:val="26"/>
          <w:szCs w:val="26"/>
        </w:rPr>
        <w:t xml:space="preserve"> </w:t>
      </w:r>
      <w:r>
        <w:rPr>
          <w:sz w:val="26"/>
          <w:szCs w:val="26"/>
        </w:rPr>
        <w:t>медицины</w:t>
      </w:r>
      <w:r>
        <w:rPr>
          <w:spacing w:val="22"/>
          <w:sz w:val="26"/>
          <w:szCs w:val="26"/>
        </w:rPr>
        <w:t xml:space="preserve"> </w:t>
      </w:r>
      <w:r>
        <w:rPr>
          <w:sz w:val="26"/>
          <w:szCs w:val="26"/>
        </w:rPr>
        <w:t>катастроф,</w:t>
      </w:r>
      <w:r>
        <w:rPr>
          <w:spacing w:val="23"/>
          <w:sz w:val="26"/>
          <w:szCs w:val="26"/>
        </w:rPr>
        <w:t xml:space="preserve"> </w:t>
      </w:r>
      <w:r>
        <w:rPr>
          <w:sz w:val="26"/>
          <w:szCs w:val="26"/>
        </w:rPr>
        <w:t>штаб</w:t>
      </w:r>
      <w:r>
        <w:rPr>
          <w:spacing w:val="23"/>
          <w:sz w:val="26"/>
          <w:szCs w:val="26"/>
        </w:rPr>
        <w:t xml:space="preserve"> </w:t>
      </w:r>
      <w:r>
        <w:rPr>
          <w:sz w:val="26"/>
          <w:szCs w:val="26"/>
        </w:rPr>
        <w:t>организует</w:t>
      </w:r>
      <w:r>
        <w:rPr>
          <w:spacing w:val="23"/>
          <w:sz w:val="26"/>
          <w:szCs w:val="26"/>
        </w:rPr>
        <w:t xml:space="preserve"> </w:t>
      </w:r>
      <w:r>
        <w:rPr>
          <w:sz w:val="26"/>
          <w:szCs w:val="26"/>
        </w:rPr>
        <w:t>круглосуточное дежурство ответственных лиц;</w:t>
      </w:r>
    </w:p>
    <w:p w:rsidR="008D7230" w:rsidRDefault="00E10EF7">
      <w:pPr>
        <w:pStyle w:val="af0"/>
        <w:tabs>
          <w:tab w:val="left" w:pos="993"/>
        </w:tabs>
        <w:ind w:left="0" w:firstLine="709"/>
        <w:contextualSpacing/>
        <w:rPr>
          <w:sz w:val="26"/>
          <w:szCs w:val="26"/>
        </w:rPr>
      </w:pPr>
      <w:r>
        <w:rPr>
          <w:sz w:val="26"/>
          <w:szCs w:val="26"/>
        </w:rPr>
        <w:t>–</w:t>
      </w:r>
      <w:r>
        <w:rPr>
          <w:sz w:val="26"/>
          <w:szCs w:val="26"/>
        </w:rPr>
        <w:tab/>
        <w:t>усиливается дежурно-диспетчерская служба станций скорой медицинской</w:t>
      </w:r>
      <w:r>
        <w:rPr>
          <w:spacing w:val="-1"/>
          <w:sz w:val="26"/>
          <w:szCs w:val="26"/>
        </w:rPr>
        <w:t xml:space="preserve"> </w:t>
      </w:r>
      <w:r>
        <w:rPr>
          <w:sz w:val="26"/>
          <w:szCs w:val="26"/>
        </w:rPr>
        <w:t>помощи;</w:t>
      </w:r>
    </w:p>
    <w:p w:rsidR="008D7230" w:rsidRDefault="00E10EF7">
      <w:pPr>
        <w:pStyle w:val="af0"/>
        <w:tabs>
          <w:tab w:val="left" w:pos="993"/>
        </w:tabs>
        <w:ind w:left="0" w:firstLine="709"/>
        <w:contextualSpacing/>
        <w:rPr>
          <w:sz w:val="26"/>
          <w:szCs w:val="26"/>
        </w:rPr>
      </w:pPr>
      <w:r>
        <w:rPr>
          <w:sz w:val="26"/>
          <w:szCs w:val="26"/>
        </w:rPr>
        <w:t>–</w:t>
      </w:r>
      <w:r>
        <w:rPr>
          <w:sz w:val="26"/>
          <w:szCs w:val="26"/>
        </w:rPr>
        <w:tab/>
        <w:t>приводятся в готовность врачебно-сестринские бригады;</w:t>
      </w:r>
    </w:p>
    <w:p w:rsidR="008D7230" w:rsidRDefault="00E10EF7">
      <w:pPr>
        <w:pStyle w:val="af0"/>
        <w:tabs>
          <w:tab w:val="left" w:pos="993"/>
        </w:tabs>
        <w:ind w:left="0" w:firstLine="709"/>
        <w:contextualSpacing/>
        <w:rPr>
          <w:sz w:val="26"/>
          <w:szCs w:val="26"/>
        </w:rPr>
      </w:pPr>
      <w:r>
        <w:rPr>
          <w:sz w:val="26"/>
          <w:szCs w:val="26"/>
        </w:rPr>
        <w:t>–</w:t>
      </w:r>
      <w:r>
        <w:rPr>
          <w:sz w:val="26"/>
          <w:szCs w:val="26"/>
        </w:rPr>
        <w:tab/>
        <w:t>доукомплектовываются и пополняются укладки врачебно-сестринских бригад;</w:t>
      </w:r>
    </w:p>
    <w:p w:rsidR="008D7230" w:rsidRDefault="00E10EF7">
      <w:pPr>
        <w:pStyle w:val="af0"/>
        <w:tabs>
          <w:tab w:val="left" w:pos="993"/>
        </w:tabs>
        <w:ind w:left="0" w:firstLine="709"/>
        <w:contextualSpacing/>
        <w:rPr>
          <w:sz w:val="26"/>
          <w:szCs w:val="26"/>
        </w:rPr>
      </w:pPr>
      <w:r>
        <w:rPr>
          <w:sz w:val="26"/>
          <w:szCs w:val="26"/>
        </w:rPr>
        <w:t>–</w:t>
      </w:r>
      <w:r>
        <w:rPr>
          <w:sz w:val="26"/>
          <w:szCs w:val="26"/>
        </w:rPr>
        <w:tab/>
        <w:t>готовятся к выдаче запасы медикаментов и медицинского имущества в аптеках, аптеках лечебно-профилактических</w:t>
      </w:r>
      <w:r>
        <w:rPr>
          <w:spacing w:val="4"/>
          <w:sz w:val="26"/>
          <w:szCs w:val="26"/>
        </w:rPr>
        <w:t xml:space="preserve"> </w:t>
      </w:r>
      <w:r>
        <w:rPr>
          <w:sz w:val="26"/>
          <w:szCs w:val="26"/>
        </w:rPr>
        <w:t>учреждений;</w:t>
      </w:r>
    </w:p>
    <w:p w:rsidR="008D7230" w:rsidRDefault="00E10EF7">
      <w:pPr>
        <w:pStyle w:val="af0"/>
        <w:tabs>
          <w:tab w:val="left" w:pos="993"/>
        </w:tabs>
        <w:ind w:left="0" w:firstLine="709"/>
        <w:contextualSpacing/>
        <w:rPr>
          <w:sz w:val="26"/>
          <w:szCs w:val="26"/>
        </w:rPr>
      </w:pPr>
      <w:r>
        <w:rPr>
          <w:sz w:val="26"/>
          <w:szCs w:val="26"/>
        </w:rPr>
        <w:t>–</w:t>
      </w:r>
      <w:r>
        <w:rPr>
          <w:sz w:val="26"/>
          <w:szCs w:val="26"/>
        </w:rPr>
        <w:tab/>
        <w:t>лечебно-профилактические учреждения готовят к выписке на амбулаторное лечение до 50% больных, подготавливают приемные отделения к работе в условиях массового поступления</w:t>
      </w:r>
      <w:r>
        <w:rPr>
          <w:spacing w:val="3"/>
          <w:sz w:val="26"/>
          <w:szCs w:val="26"/>
        </w:rPr>
        <w:t xml:space="preserve"> </w:t>
      </w:r>
      <w:r>
        <w:rPr>
          <w:sz w:val="26"/>
          <w:szCs w:val="26"/>
        </w:rPr>
        <w:t>пострадавших.</w:t>
      </w:r>
    </w:p>
    <w:p w:rsidR="008D7230" w:rsidRDefault="00E10EF7">
      <w:pPr>
        <w:pStyle w:val="af0"/>
        <w:ind w:left="0" w:firstLine="709"/>
        <w:contextualSpacing/>
        <w:rPr>
          <w:sz w:val="26"/>
          <w:szCs w:val="26"/>
        </w:rPr>
      </w:pPr>
      <w:r>
        <w:rPr>
          <w:sz w:val="26"/>
          <w:szCs w:val="26"/>
        </w:rPr>
        <w:lastRenderedPageBreak/>
        <w:t>Основным требованием системы оповещения является обеспечение своевременного доведения сигналов (распоряжений) и информации от органа потенциально-опасным и других объектам экономики, а также населению при введении военных действий или вследствие этих</w:t>
      </w:r>
      <w:r>
        <w:rPr>
          <w:spacing w:val="-19"/>
          <w:sz w:val="26"/>
          <w:szCs w:val="26"/>
        </w:rPr>
        <w:t xml:space="preserve"> </w:t>
      </w:r>
      <w:r>
        <w:rPr>
          <w:sz w:val="26"/>
          <w:szCs w:val="26"/>
        </w:rPr>
        <w:t>действий.</w:t>
      </w:r>
    </w:p>
    <w:p w:rsidR="008D7230" w:rsidRDefault="00E10EF7">
      <w:pPr>
        <w:pStyle w:val="af0"/>
        <w:ind w:left="0" w:firstLine="709"/>
        <w:contextualSpacing/>
        <w:rPr>
          <w:sz w:val="26"/>
          <w:szCs w:val="26"/>
        </w:rPr>
      </w:pPr>
      <w:r>
        <w:rPr>
          <w:sz w:val="26"/>
          <w:szCs w:val="26"/>
        </w:rPr>
        <w:t>В мирное время система оповещения используется в целях реализации задач защиты населения и территорий от чрезвычайных ситуаций природного и техногенного характера.</w:t>
      </w:r>
    </w:p>
    <w:p w:rsidR="008D7230" w:rsidRDefault="00E10EF7">
      <w:pPr>
        <w:pStyle w:val="af0"/>
        <w:ind w:left="0" w:firstLine="709"/>
        <w:contextualSpacing/>
        <w:rPr>
          <w:sz w:val="26"/>
          <w:szCs w:val="26"/>
        </w:rPr>
      </w:pPr>
      <w:r>
        <w:rPr>
          <w:spacing w:val="-60"/>
          <w:sz w:val="26"/>
          <w:szCs w:val="26"/>
          <w:u w:val="single"/>
        </w:rPr>
        <w:t xml:space="preserve"> </w:t>
      </w:r>
    </w:p>
    <w:p w:rsidR="008D7230" w:rsidRDefault="00E10EF7">
      <w:pPr>
        <w:pStyle w:val="af6"/>
        <w:tabs>
          <w:tab w:val="left" w:pos="1134"/>
        </w:tabs>
        <w:spacing w:after="0"/>
        <w:contextualSpacing/>
        <w:rPr>
          <w:rStyle w:val="af7"/>
          <w:b/>
          <w:sz w:val="26"/>
          <w:szCs w:val="26"/>
        </w:rPr>
      </w:pPr>
      <w:bookmarkStart w:id="28" w:name="_Toc118276113"/>
      <w:r>
        <w:rPr>
          <w:b/>
          <w:sz w:val="26"/>
          <w:szCs w:val="26"/>
        </w:rPr>
        <w:t>9.8</w:t>
      </w:r>
      <w:r>
        <w:rPr>
          <w:rStyle w:val="af7"/>
          <w:b/>
          <w:sz w:val="26"/>
          <w:szCs w:val="26"/>
        </w:rPr>
        <w:tab/>
        <w:t xml:space="preserve"> Мероприятия по гражданской обороне</w:t>
      </w:r>
      <w:bookmarkEnd w:id="28"/>
    </w:p>
    <w:p w:rsidR="008D7230" w:rsidRDefault="008D7230">
      <w:pPr>
        <w:contextualSpacing/>
        <w:rPr>
          <w:sz w:val="26"/>
          <w:szCs w:val="26"/>
          <w:lang w:eastAsia="ru-RU"/>
        </w:rPr>
      </w:pPr>
    </w:p>
    <w:p w:rsidR="008D7230" w:rsidRDefault="00E10EF7">
      <w:pPr>
        <w:ind w:firstLine="709"/>
        <w:contextualSpacing/>
        <w:jc w:val="both"/>
        <w:rPr>
          <w:sz w:val="26"/>
          <w:szCs w:val="26"/>
          <w:lang w:eastAsia="ru-RU"/>
        </w:rPr>
      </w:pPr>
      <w:r>
        <w:rPr>
          <w:sz w:val="26"/>
          <w:szCs w:val="26"/>
          <w:lang w:eastAsia="ru-RU"/>
        </w:rPr>
        <w:t>ФЗ № 28-ФЗ «О гражданской обороне».</w:t>
      </w:r>
    </w:p>
    <w:p w:rsidR="008D7230" w:rsidRDefault="00E10EF7">
      <w:pPr>
        <w:ind w:firstLine="709"/>
        <w:contextualSpacing/>
        <w:jc w:val="both"/>
        <w:rPr>
          <w:sz w:val="26"/>
          <w:szCs w:val="26"/>
          <w:lang w:eastAsia="ru-RU"/>
        </w:rPr>
      </w:pPr>
      <w:r>
        <w:rPr>
          <w:sz w:val="26"/>
          <w:szCs w:val="26"/>
          <w:lang w:eastAsia="ru-RU"/>
        </w:rPr>
        <w:t>Гражданская оборона – система мероприятий по подготовке к защите и по защите населения, материальных и культурных ценностей на территории РФ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8D7230" w:rsidRDefault="00E10EF7">
      <w:pPr>
        <w:ind w:firstLine="709"/>
        <w:contextualSpacing/>
        <w:jc w:val="both"/>
        <w:rPr>
          <w:sz w:val="26"/>
          <w:szCs w:val="26"/>
          <w:lang w:eastAsia="ru-RU"/>
        </w:rPr>
      </w:pPr>
      <w:r>
        <w:rPr>
          <w:sz w:val="26"/>
          <w:szCs w:val="26"/>
          <w:lang w:eastAsia="ru-RU"/>
        </w:rPr>
        <w:t>Мероприятия по гражданской обороне – организационные и специальные действия, осуществляемые в области гражданской обороны в соответствии с ФЗ и иными НПА РФ.</w:t>
      </w:r>
    </w:p>
    <w:p w:rsidR="008D7230" w:rsidRDefault="00E10EF7">
      <w:pPr>
        <w:ind w:firstLine="709"/>
        <w:contextualSpacing/>
        <w:jc w:val="both"/>
        <w:rPr>
          <w:sz w:val="26"/>
          <w:szCs w:val="26"/>
          <w:lang w:eastAsia="ru-RU"/>
        </w:rPr>
      </w:pPr>
      <w:r>
        <w:rPr>
          <w:sz w:val="26"/>
          <w:szCs w:val="26"/>
          <w:lang w:eastAsia="ru-RU"/>
        </w:rPr>
        <w:t>В последние годы участились случаи террористических актов на объектах инфраструктуры и в жилых зданиях с огромным количеством жертв среди населения. Реальная угроза повторения террористических актов требует принятия экстренных мер защитного характера и привлечение к их реализации всех групп населения.</w:t>
      </w:r>
    </w:p>
    <w:p w:rsidR="008D7230" w:rsidRDefault="00E10EF7">
      <w:pPr>
        <w:ind w:firstLine="709"/>
        <w:contextualSpacing/>
        <w:jc w:val="both"/>
        <w:rPr>
          <w:sz w:val="26"/>
          <w:szCs w:val="26"/>
          <w:lang w:eastAsia="ru-RU"/>
        </w:rPr>
      </w:pPr>
      <w:r>
        <w:rPr>
          <w:sz w:val="26"/>
          <w:szCs w:val="26"/>
          <w:lang w:eastAsia="ru-RU"/>
        </w:rPr>
        <w:t>Взрывное устройство может быть установлено:</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в местах скопления людей: рынки, площади, оживленные улицы;</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междугородних автобусах, в поездах, а также на остановках, вокзалах, у билетных касс;</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в жилых домах и административных зданиях, подъездах, подвалах, чердаках, под лестницами;</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на объектах жизнеобеспечения, крупных узлах электро-, газо-, тепло, водоснабжения и связи;</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на потенциально опасных объектах (взрывопожароопасных);</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в местах пресечения, концентрации слабой защищенности инженерных и транспортных коммуникаций.</w:t>
      </w:r>
    </w:p>
    <w:p w:rsidR="008D7230" w:rsidRDefault="00E10EF7">
      <w:pPr>
        <w:ind w:firstLine="709"/>
        <w:contextualSpacing/>
        <w:jc w:val="both"/>
        <w:rPr>
          <w:sz w:val="26"/>
          <w:szCs w:val="26"/>
          <w:lang w:eastAsia="ru-RU"/>
        </w:rPr>
      </w:pPr>
      <w:r>
        <w:rPr>
          <w:sz w:val="26"/>
          <w:szCs w:val="26"/>
          <w:lang w:eastAsia="ru-RU"/>
        </w:rPr>
        <w:t>Основной задачей гражданской обороны является предупреждение или снижение возможных потерь и разрушений в результате аварий, катастроф, стихийных бедствий, обеспечение жизнедеятельности района и населенных пунктов, а также создание оптимальных условий для восстановления нарушения производства.</w:t>
      </w:r>
    </w:p>
    <w:p w:rsidR="008D7230" w:rsidRDefault="00E10EF7">
      <w:pPr>
        <w:ind w:firstLine="709"/>
        <w:contextualSpacing/>
        <w:jc w:val="both"/>
        <w:rPr>
          <w:i/>
          <w:sz w:val="26"/>
          <w:szCs w:val="26"/>
          <w:lang w:eastAsia="ru-RU"/>
        </w:rPr>
      </w:pPr>
      <w:r>
        <w:rPr>
          <w:i/>
          <w:sz w:val="26"/>
          <w:szCs w:val="26"/>
          <w:lang w:eastAsia="ru-RU"/>
        </w:rPr>
        <w:t>Мероприятия по гражданской обороне:</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осуществление совместно с государственными надзорными органами контроля и проверки соблюдения технологических норм, состояния технической безопасности на потенциально опасных объектах;</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подготовка населения к действиям при угрозе и возникновении чрезвычайных ситуаций;</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поддержание личного состава органов управления и сил, предназначенных для ликвидации чрезвычайных ситуаций в постоянной готовности к выполнению задач;</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заблаговременное планирование мероприятий по защите населения;</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своевременное оповещение населения об угрозе возникновения ЧС и информирование его об обстановке;</w:t>
      </w:r>
    </w:p>
    <w:p w:rsidR="008D7230" w:rsidRDefault="00E10EF7">
      <w:pPr>
        <w:tabs>
          <w:tab w:val="left" w:pos="993"/>
        </w:tabs>
        <w:ind w:firstLine="709"/>
        <w:contextualSpacing/>
        <w:jc w:val="both"/>
        <w:rPr>
          <w:sz w:val="26"/>
          <w:szCs w:val="26"/>
          <w:lang w:eastAsia="ru-RU"/>
        </w:rPr>
      </w:pPr>
      <w:r>
        <w:rPr>
          <w:sz w:val="26"/>
          <w:szCs w:val="26"/>
          <w:lang w:eastAsia="ru-RU"/>
        </w:rPr>
        <w:lastRenderedPageBreak/>
        <w:t>–</w:t>
      </w:r>
      <w:r>
        <w:rPr>
          <w:sz w:val="26"/>
          <w:szCs w:val="26"/>
          <w:lang w:eastAsia="ru-RU"/>
        </w:rPr>
        <w:tab/>
        <w:t>непрерывный сбор и изучение данных об обстановке, прогнозирование возможных ЧС и их последствий;</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своевременное принятие решения и доведение задач до подчиненных;</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подготовка сил и средств к проведению аварийно-спасательных и других неотложных работ;</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создание запасов материально-технических средств;</w:t>
      </w:r>
    </w:p>
    <w:p w:rsidR="008D7230" w:rsidRDefault="00E10EF7">
      <w:pPr>
        <w:tabs>
          <w:tab w:val="left" w:pos="993"/>
        </w:tabs>
        <w:ind w:firstLine="709"/>
        <w:contextualSpacing/>
        <w:jc w:val="both"/>
        <w:rPr>
          <w:sz w:val="26"/>
          <w:szCs w:val="26"/>
          <w:lang w:eastAsia="ru-RU"/>
        </w:rPr>
      </w:pPr>
      <w:r>
        <w:rPr>
          <w:sz w:val="26"/>
          <w:szCs w:val="26"/>
          <w:lang w:eastAsia="ru-RU"/>
        </w:rPr>
        <w:t>–</w:t>
      </w:r>
      <w:r>
        <w:rPr>
          <w:sz w:val="26"/>
          <w:szCs w:val="26"/>
          <w:lang w:eastAsia="ru-RU"/>
        </w:rPr>
        <w:tab/>
        <w:t>организованный сбор и отселение населения и эвакуация сельскохозяйственных животных в безопасные зоны.</w:t>
      </w:r>
    </w:p>
    <w:p w:rsidR="008D7230" w:rsidRDefault="00E10EF7">
      <w:pPr>
        <w:ind w:firstLine="709"/>
        <w:contextualSpacing/>
        <w:jc w:val="both"/>
        <w:rPr>
          <w:sz w:val="26"/>
          <w:szCs w:val="26"/>
          <w:lang w:eastAsia="ru-RU"/>
        </w:rPr>
      </w:pPr>
      <w:r>
        <w:rPr>
          <w:sz w:val="26"/>
          <w:szCs w:val="26"/>
          <w:lang w:eastAsia="ru-RU"/>
        </w:rPr>
        <w:t>Ликвидация последствий при возникновении стихийных бедствий и аварий осуществляется силами и средствами организаций, органов местного самоуправления, на территории которых сложилась чрезвычайная ситуация, под непосредственным руководством комиссии по чрезвычайным ситуациям и обеспечению пожарной безопасности.</w:t>
      </w:r>
    </w:p>
    <w:p w:rsidR="008D7230" w:rsidRDefault="008D7230">
      <w:pPr>
        <w:tabs>
          <w:tab w:val="left" w:pos="709"/>
          <w:tab w:val="left" w:pos="1134"/>
        </w:tabs>
        <w:ind w:left="1134" w:hanging="426"/>
        <w:contextualSpacing/>
        <w:jc w:val="both"/>
        <w:rPr>
          <w:rStyle w:val="af7"/>
          <w:b/>
          <w:bCs/>
          <w:sz w:val="26"/>
          <w:szCs w:val="26"/>
          <w:highlight w:val="red"/>
        </w:rPr>
      </w:pPr>
    </w:p>
    <w:p w:rsidR="008D7230" w:rsidRDefault="00E10EF7">
      <w:pPr>
        <w:tabs>
          <w:tab w:val="left" w:pos="1134"/>
        </w:tabs>
        <w:ind w:left="1134" w:hanging="425"/>
        <w:contextualSpacing/>
        <w:jc w:val="both"/>
        <w:rPr>
          <w:rStyle w:val="af7"/>
          <w:b/>
          <w:sz w:val="26"/>
          <w:szCs w:val="26"/>
        </w:rPr>
      </w:pPr>
      <w:bookmarkStart w:id="29" w:name="_Toc118276114"/>
      <w:r>
        <w:rPr>
          <w:rStyle w:val="af7"/>
          <w:b/>
          <w:sz w:val="26"/>
          <w:szCs w:val="26"/>
        </w:rPr>
        <w:t>10  ПЕРЕЧЕНЬ ЗЕМЕЛЬНЫХ УЧАСТКОВ, КОТОРЫЕ ВКЛЮЧАЮТСЯ В ГРАНИЦЫ НАСЕЛЕННЫХ ПУНКТОВ, ВХОДЯЩИХ В СОСТАВ МУНИЦИПАЛЬНОГО ОБРАЗОВАНИЯ «УСТЬ-ТАРКСКИЙ СЕЛЬСОВЕТ»,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29"/>
    </w:p>
    <w:p w:rsidR="008D7230" w:rsidRDefault="008D7230">
      <w:pPr>
        <w:contextualSpacing/>
        <w:rPr>
          <w:sz w:val="26"/>
          <w:szCs w:val="26"/>
          <w:lang w:eastAsia="ru-RU"/>
        </w:rPr>
      </w:pPr>
    </w:p>
    <w:p w:rsidR="008D7230" w:rsidRDefault="00E10EF7">
      <w:pPr>
        <w:ind w:firstLine="709"/>
        <w:jc w:val="both"/>
        <w:rPr>
          <w:sz w:val="26"/>
          <w:szCs w:val="26"/>
        </w:rPr>
      </w:pPr>
      <w:r>
        <w:rPr>
          <w:sz w:val="26"/>
          <w:szCs w:val="26"/>
        </w:rPr>
        <w:t>При внесении изменений в генеральный план Усть-Таркского сельсовета Усть-Таркского района Новосибирской области планируется включение земельных участков с кадастровыми номерами, приведенными в Таблице 25. (приведены в приложении).</w:t>
      </w:r>
    </w:p>
    <w:p w:rsidR="008D7230" w:rsidRDefault="008D7230">
      <w:pPr>
        <w:ind w:firstLine="709"/>
        <w:contextualSpacing/>
        <w:jc w:val="both"/>
        <w:rPr>
          <w:sz w:val="26"/>
          <w:szCs w:val="26"/>
          <w:lang w:eastAsia="ru-RU"/>
        </w:rPr>
      </w:pPr>
    </w:p>
    <w:p w:rsidR="008D7230" w:rsidRDefault="008D7230">
      <w:pPr>
        <w:pStyle w:val="af6"/>
        <w:tabs>
          <w:tab w:val="left" w:pos="1134"/>
        </w:tabs>
        <w:spacing w:after="0"/>
        <w:contextualSpacing/>
        <w:rPr>
          <w:sz w:val="26"/>
          <w:szCs w:val="26"/>
        </w:rPr>
      </w:pPr>
    </w:p>
    <w:p w:rsidR="008D7230" w:rsidRDefault="00E10EF7">
      <w:pPr>
        <w:tabs>
          <w:tab w:val="left" w:pos="1134"/>
        </w:tabs>
        <w:ind w:left="1134" w:hanging="425"/>
        <w:contextualSpacing/>
        <w:jc w:val="both"/>
        <w:rPr>
          <w:rStyle w:val="af7"/>
          <w:b/>
          <w:sz w:val="26"/>
          <w:szCs w:val="26"/>
        </w:rPr>
      </w:pPr>
      <w:bookmarkStart w:id="30" w:name="_Toc118276115"/>
      <w:r>
        <w:rPr>
          <w:rStyle w:val="af7"/>
          <w:b/>
          <w:sz w:val="26"/>
          <w:szCs w:val="26"/>
        </w:rPr>
        <w:t>11</w:t>
      </w:r>
      <w:r>
        <w:rPr>
          <w:rStyle w:val="af7"/>
          <w:b/>
          <w:sz w:val="26"/>
          <w:szCs w:val="26"/>
        </w:rPr>
        <w:tab/>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30"/>
      <w:r>
        <w:rPr>
          <w:rStyle w:val="af7"/>
          <w:b/>
          <w:sz w:val="26"/>
          <w:szCs w:val="26"/>
        </w:rPr>
        <w:t xml:space="preserve"> </w:t>
      </w:r>
    </w:p>
    <w:p w:rsidR="008D7230" w:rsidRDefault="008D7230">
      <w:pPr>
        <w:contextualSpacing/>
        <w:rPr>
          <w:sz w:val="26"/>
          <w:szCs w:val="26"/>
          <w:lang w:eastAsia="ru-RU"/>
        </w:rPr>
      </w:pPr>
    </w:p>
    <w:p w:rsidR="008D7230" w:rsidRDefault="00E10EF7">
      <w:pPr>
        <w:ind w:firstLine="709"/>
        <w:jc w:val="both"/>
      </w:pPr>
      <w:r>
        <w:rPr>
          <w:sz w:val="26"/>
          <w:szCs w:val="26"/>
        </w:rPr>
        <w:t>В границах Усть-Таркского сельсовета расположены объекты культурного наследия, включенные в реестр, не выявлены объекты культурного наследия и объекты, составляющие предмет охраны исторического поселения. Охрана объектов культурного наследия осуществляется в соответствии со следующими законодательными документами:</w:t>
      </w:r>
    </w:p>
    <w:p w:rsidR="008D7230" w:rsidRDefault="00E10EF7">
      <w:pPr>
        <w:numPr>
          <w:ilvl w:val="0"/>
          <w:numId w:val="20"/>
        </w:numPr>
        <w:tabs>
          <w:tab w:val="clear" w:pos="720"/>
          <w:tab w:val="left" w:pos="1260"/>
        </w:tabs>
        <w:ind w:left="1260" w:hanging="540"/>
        <w:jc w:val="both"/>
      </w:pPr>
      <w:r>
        <w:rPr>
          <w:sz w:val="26"/>
          <w:szCs w:val="26"/>
        </w:rPr>
        <w:t>Федеральный закон от 25.06.2002 г. № 73-ФЗ «Об объектах культурного наследия (памятниках истории и культуры) народов Российской Федерации.</w:t>
      </w:r>
    </w:p>
    <w:p w:rsidR="008D7230" w:rsidRDefault="00E10EF7">
      <w:pPr>
        <w:numPr>
          <w:ilvl w:val="0"/>
          <w:numId w:val="20"/>
        </w:numPr>
        <w:tabs>
          <w:tab w:val="clear" w:pos="720"/>
          <w:tab w:val="left" w:pos="1260"/>
        </w:tabs>
        <w:ind w:left="1260" w:hanging="540"/>
        <w:jc w:val="both"/>
      </w:pPr>
      <w:r>
        <w:rPr>
          <w:sz w:val="26"/>
          <w:szCs w:val="26"/>
        </w:rPr>
        <w:t>Законом Новосибирской области от 25.12.2006 г.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rsidR="008D7230" w:rsidRDefault="00E10EF7">
      <w:pPr>
        <w:ind w:firstLine="709"/>
        <w:jc w:val="both"/>
      </w:pPr>
      <w:r>
        <w:rPr>
          <w:sz w:val="26"/>
          <w:szCs w:val="26"/>
        </w:rPr>
        <w:t xml:space="preserve">Согласно статье 18 ФЗ от 25.06.2002 г. № 73-ФЗ данные об объектах, представляющих собой историко-культурную ценность, вносятся в специальные документы. </w:t>
      </w:r>
    </w:p>
    <w:p w:rsidR="008D7230" w:rsidRDefault="00E10EF7">
      <w:pPr>
        <w:ind w:firstLine="720"/>
        <w:jc w:val="both"/>
      </w:pPr>
      <w:r>
        <w:rPr>
          <w:sz w:val="26"/>
          <w:szCs w:val="26"/>
        </w:rPr>
        <w:t>В настоящее время практически на всех территориях отсутствуют установленные границы, а также зоны охраны объектов культурного наследия.</w:t>
      </w:r>
    </w:p>
    <w:p w:rsidR="008D7230" w:rsidRDefault="00E10EF7">
      <w:pPr>
        <w:ind w:firstLine="709"/>
        <w:jc w:val="both"/>
      </w:pPr>
      <w:r>
        <w:rPr>
          <w:sz w:val="26"/>
          <w:szCs w:val="26"/>
        </w:rPr>
        <w:t xml:space="preserve">Выявленные объекты культурного наследия до принятия решения о включении их </w:t>
      </w:r>
      <w:r>
        <w:rPr>
          <w:sz w:val="26"/>
          <w:szCs w:val="26"/>
        </w:rPr>
        <w:lastRenderedPageBreak/>
        <w:t>в реестр либо об отказе включить их в реестр подлежат государственной охране.</w:t>
      </w:r>
    </w:p>
    <w:p w:rsidR="008D7230" w:rsidRDefault="00E10EF7">
      <w:pPr>
        <w:ind w:firstLine="709"/>
        <w:jc w:val="both"/>
      </w:pPr>
      <w:r>
        <w:rPr>
          <w:sz w:val="26"/>
          <w:szCs w:val="26"/>
        </w:rPr>
        <w:t>На основании статей 35,36,37 ФЗ от 25.06.2002 г. № 73-ФЗ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D7230" w:rsidRDefault="00E10EF7">
      <w:pPr>
        <w:ind w:firstLine="709"/>
        <w:jc w:val="both"/>
      </w:pPr>
      <w:r>
        <w:rPr>
          <w:sz w:val="26"/>
          <w:szCs w:val="26"/>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8D7230" w:rsidRDefault="00E10EF7">
      <w:pPr>
        <w:ind w:firstLine="709"/>
        <w:jc w:val="both"/>
      </w:pPr>
      <w:r>
        <w:rPr>
          <w:sz w:val="26"/>
          <w:szCs w:val="26"/>
        </w:rPr>
        <w:t>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8D7230" w:rsidRDefault="00E10EF7">
      <w:pPr>
        <w:ind w:firstLine="709"/>
        <w:jc w:val="both"/>
      </w:pPr>
      <w:r>
        <w:rPr>
          <w:sz w:val="26"/>
          <w:szCs w:val="26"/>
        </w:rPr>
        <w:t>Мероприятия по охране объектов культурного наследия Усть-Таркского сельсовета включают в себя:</w:t>
      </w:r>
    </w:p>
    <w:p w:rsidR="008D7230" w:rsidRDefault="00E10EF7">
      <w:pPr>
        <w:ind w:firstLine="720"/>
        <w:jc w:val="both"/>
      </w:pPr>
      <w:r>
        <w:rPr>
          <w:sz w:val="26"/>
          <w:szCs w:val="26"/>
        </w:rPr>
        <w:t>На первую очередь:</w:t>
      </w:r>
    </w:p>
    <w:p w:rsidR="008D7230" w:rsidRDefault="00E10EF7">
      <w:pPr>
        <w:numPr>
          <w:ilvl w:val="0"/>
          <w:numId w:val="19"/>
        </w:numPr>
        <w:tabs>
          <w:tab w:val="left" w:pos="1260"/>
        </w:tabs>
        <w:ind w:left="1260" w:hanging="540"/>
        <w:jc w:val="both"/>
      </w:pPr>
      <w:r>
        <w:rPr>
          <w:sz w:val="26"/>
          <w:szCs w:val="26"/>
        </w:rPr>
        <w:t>инициация работ по выявлению неизвестных и не учтенных к настоящему времени объектов культурного наследия;</w:t>
      </w:r>
    </w:p>
    <w:p w:rsidR="008D7230" w:rsidRDefault="00E10EF7">
      <w:pPr>
        <w:numPr>
          <w:ilvl w:val="0"/>
          <w:numId w:val="19"/>
        </w:numPr>
        <w:tabs>
          <w:tab w:val="left" w:pos="1260"/>
        </w:tabs>
        <w:ind w:left="1260" w:hanging="540"/>
        <w:jc w:val="both"/>
      </w:pPr>
      <w:r>
        <w:rPr>
          <w:sz w:val="26"/>
          <w:szCs w:val="26"/>
        </w:rPr>
        <w:t>инициировать процесс перевода земель в пределах территории объекта культурного наследия в земли историко-культурного назначения;</w:t>
      </w:r>
    </w:p>
    <w:p w:rsidR="008D7230" w:rsidRDefault="00E10EF7">
      <w:pPr>
        <w:numPr>
          <w:ilvl w:val="0"/>
          <w:numId w:val="19"/>
        </w:numPr>
        <w:tabs>
          <w:tab w:val="left" w:pos="1260"/>
        </w:tabs>
        <w:ind w:left="1260" w:hanging="540"/>
        <w:jc w:val="both"/>
      </w:pPr>
      <w:r>
        <w:rPr>
          <w:sz w:val="26"/>
          <w:szCs w:val="26"/>
        </w:rPr>
        <w:t>инициация работ по постановке участков объектов культурного наследия на государственный кадастровый учет;</w:t>
      </w:r>
    </w:p>
    <w:p w:rsidR="008D7230" w:rsidRDefault="00E10EF7">
      <w:pPr>
        <w:numPr>
          <w:ilvl w:val="0"/>
          <w:numId w:val="19"/>
        </w:numPr>
        <w:tabs>
          <w:tab w:val="left" w:pos="1260"/>
        </w:tabs>
        <w:ind w:left="1260" w:hanging="540"/>
        <w:jc w:val="both"/>
      </w:pPr>
      <w:r>
        <w:rPr>
          <w:sz w:val="26"/>
          <w:szCs w:val="26"/>
        </w:rPr>
        <w:t>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w:t>
      </w:r>
    </w:p>
    <w:p w:rsidR="008D7230" w:rsidRDefault="00E10EF7">
      <w:pPr>
        <w:numPr>
          <w:ilvl w:val="0"/>
          <w:numId w:val="19"/>
        </w:numPr>
        <w:tabs>
          <w:tab w:val="left" w:pos="1260"/>
        </w:tabs>
        <w:ind w:left="1260" w:hanging="540"/>
        <w:jc w:val="both"/>
      </w:pPr>
      <w:r>
        <w:rPr>
          <w:sz w:val="26"/>
          <w:szCs w:val="26"/>
        </w:rPr>
        <w:t>инициировать процесс по разработке проектов зон охраны объектов культурного наследия и утверждение их в установленном порядке,</w:t>
      </w:r>
      <w:r>
        <w:rPr>
          <w:rFonts w:eastAsia="timesnewromanpsmt;arial unicode"/>
          <w:sz w:val="26"/>
          <w:szCs w:val="26"/>
        </w:rPr>
        <w:t xml:space="preserve"> определение направления будущего хозяйственного использования.</w:t>
      </w:r>
    </w:p>
    <w:p w:rsidR="008D7230" w:rsidRDefault="00E10EF7">
      <w:pPr>
        <w:ind w:firstLine="720"/>
        <w:jc w:val="both"/>
      </w:pPr>
      <w:r>
        <w:rPr>
          <w:rFonts w:eastAsia="timesnewromanpsmt;arial unicode"/>
          <w:sz w:val="26"/>
          <w:szCs w:val="26"/>
        </w:rPr>
        <w:t>На расчетный срок:</w:t>
      </w:r>
    </w:p>
    <w:p w:rsidR="008D7230" w:rsidRDefault="00E10EF7">
      <w:pPr>
        <w:numPr>
          <w:ilvl w:val="0"/>
          <w:numId w:val="19"/>
        </w:numPr>
        <w:tabs>
          <w:tab w:val="left" w:pos="1260"/>
        </w:tabs>
        <w:ind w:left="1260" w:hanging="540"/>
      </w:pPr>
      <w:r>
        <w:rPr>
          <w:sz w:val="26"/>
          <w:szCs w:val="26"/>
        </w:rPr>
        <w:t>установка информационных знаков на объектах культурного наследия;</w:t>
      </w:r>
    </w:p>
    <w:p w:rsidR="008D7230" w:rsidRDefault="00E10EF7">
      <w:pPr>
        <w:numPr>
          <w:ilvl w:val="0"/>
          <w:numId w:val="19"/>
        </w:numPr>
        <w:tabs>
          <w:tab w:val="left" w:pos="1260"/>
        </w:tabs>
        <w:ind w:left="1260" w:hanging="540"/>
        <w:jc w:val="both"/>
      </w:pPr>
      <w:r>
        <w:rPr>
          <w:sz w:val="26"/>
          <w:szCs w:val="26"/>
        </w:rPr>
        <w:t>организация и проведение работ по выявлению объектов культурного наследия местного значения.</w:t>
      </w:r>
    </w:p>
    <w:p w:rsidR="008D7230" w:rsidRDefault="00E10EF7">
      <w:pPr>
        <w:ind w:firstLine="709"/>
        <w:jc w:val="both"/>
        <w:rPr>
          <w:sz w:val="26"/>
          <w:szCs w:val="26"/>
        </w:rPr>
      </w:pPr>
      <w:r>
        <w:rPr>
          <w:sz w:val="26"/>
          <w:szCs w:val="26"/>
        </w:rPr>
        <w:t>В случае изменения ограничительных режимов (при ликвидации источников загрязнения, снижении размеров СЗЗ, изменении условий недропользования и пр.), согласованных природоохранными органами, органами санэпиднадзора или иными уполномоченными органами, ограничительные регламенты на данных территориях подлежат корректировке на последующих стадиях проектирования.</w:t>
      </w:r>
    </w:p>
    <w:p w:rsidR="008D7230" w:rsidRDefault="008D7230">
      <w:pPr>
        <w:ind w:firstLine="709"/>
        <w:jc w:val="both"/>
        <w:rPr>
          <w:sz w:val="26"/>
          <w:szCs w:val="26"/>
        </w:rPr>
      </w:pPr>
    </w:p>
    <w:p w:rsidR="008D7230" w:rsidRDefault="00E10EF7">
      <w:pPr>
        <w:ind w:firstLine="709"/>
        <w:jc w:val="both"/>
        <w:rPr>
          <w:sz w:val="26"/>
          <w:szCs w:val="26"/>
        </w:rPr>
      </w:pPr>
      <w:r>
        <w:rPr>
          <w:sz w:val="26"/>
          <w:szCs w:val="26"/>
        </w:rPr>
        <w:t xml:space="preserve">Таблица - </w:t>
      </w:r>
      <w:r>
        <w:rPr>
          <w:sz w:val="24"/>
          <w:szCs w:val="24"/>
        </w:rPr>
        <w:t>Объекты культурного наследия на территории сельсовета</w:t>
      </w:r>
    </w:p>
    <w:p w:rsidR="008D7230" w:rsidRDefault="008D7230">
      <w:pPr>
        <w:ind w:firstLine="709"/>
        <w:contextualSpacing/>
        <w:jc w:val="both"/>
        <w:rPr>
          <w:sz w:val="26"/>
          <w:szCs w:val="26"/>
        </w:rPr>
      </w:pPr>
    </w:p>
    <w:tbl>
      <w:tblPr>
        <w:tblW w:w="9370" w:type="dxa"/>
        <w:tblInd w:w="-15" w:type="dxa"/>
        <w:tblLayout w:type="fixed"/>
        <w:tblLook w:val="04A0" w:firstRow="1" w:lastRow="0" w:firstColumn="1" w:lastColumn="0" w:noHBand="0" w:noVBand="1"/>
      </w:tblPr>
      <w:tblGrid>
        <w:gridCol w:w="648"/>
        <w:gridCol w:w="2772"/>
        <w:gridCol w:w="1980"/>
        <w:gridCol w:w="3970"/>
      </w:tblGrid>
      <w:tr w:rsidR="008D7230">
        <w:tc>
          <w:tcPr>
            <w:tcW w:w="648" w:type="dxa"/>
            <w:tcBorders>
              <w:top w:val="single" w:sz="4" w:space="0" w:color="000000"/>
              <w:left w:val="single" w:sz="4" w:space="0" w:color="000000"/>
              <w:bottom w:val="single" w:sz="4" w:space="0" w:color="000000"/>
              <w:right w:val="single" w:sz="4" w:space="0" w:color="000000"/>
            </w:tcBorders>
          </w:tcPr>
          <w:p w:rsidR="008D7230" w:rsidRDefault="00E10EF7">
            <w:pPr>
              <w:jc w:val="center"/>
            </w:pPr>
            <w:r>
              <w:rPr>
                <w:sz w:val="24"/>
                <w:szCs w:val="24"/>
              </w:rPr>
              <w:t>№ п/п</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Наименование объекта культурного наследия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jc w:val="center"/>
            </w:pPr>
            <w:r>
              <w:rPr>
                <w:bCs/>
                <w:sz w:val="24"/>
                <w:szCs w:val="24"/>
              </w:rPr>
              <w:t>Датировка</w:t>
            </w:r>
          </w:p>
        </w:tc>
        <w:tc>
          <w:tcPr>
            <w:tcW w:w="397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Местоположение</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lastRenderedPageBreak/>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2</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jc w:val="center"/>
            </w:pPr>
            <w:r>
              <w:rPr>
                <w:sz w:val="24"/>
                <w:szCs w:val="24"/>
              </w:rPr>
              <w:t>3</w:t>
            </w:r>
          </w:p>
        </w:tc>
        <w:tc>
          <w:tcPr>
            <w:tcW w:w="397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4</w:t>
            </w:r>
          </w:p>
        </w:tc>
      </w:tr>
      <w:tr w:rsidR="008D723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jc w:val="center"/>
            </w:pPr>
            <w:r>
              <w:rPr>
                <w:b/>
              </w:rPr>
              <w:t>Объекты культурного наследия регионального (областного) значения</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 xml:space="preserve">Одиночный курган </w:t>
            </w:r>
          </w:p>
          <w:p w:rsidR="008D7230" w:rsidRDefault="00E10EF7">
            <w:pPr>
              <w:ind w:left="-113" w:right="-113"/>
              <w:jc w:val="center"/>
            </w:pPr>
            <w:r>
              <w:t>Богословка-1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right="-113"/>
              <w:jc w:val="center"/>
            </w:pPr>
            <w:r>
              <w:t xml:space="preserve">В 1,5 км к ЮЗ от с. </w:t>
            </w:r>
            <w:proofErr w:type="spellStart"/>
            <w:r>
              <w:t>Богословка</w:t>
            </w:r>
            <w:proofErr w:type="spellEnd"/>
            <w:r>
              <w:t>, в 0,4 км к Ю от отметки «39 км» трассы «Татарск-Усть-Тарка»</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 xml:space="preserve">Одиночный курган </w:t>
            </w:r>
          </w:p>
          <w:p w:rsidR="008D7230" w:rsidRDefault="00E10EF7">
            <w:pPr>
              <w:ind w:left="-113" w:right="-113"/>
              <w:jc w:val="center"/>
            </w:pPr>
            <w:r>
              <w:t>Богословка-2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right="-113"/>
              <w:jc w:val="center"/>
            </w:pPr>
            <w:r>
              <w:t xml:space="preserve">В 3 км к З от с. </w:t>
            </w:r>
            <w:proofErr w:type="spellStart"/>
            <w:r>
              <w:t>Богословка</w:t>
            </w:r>
            <w:proofErr w:type="spellEnd"/>
            <w:r>
              <w:t xml:space="preserve">, в 0,3 км </w:t>
            </w:r>
            <w:r>
              <w:br/>
              <w:t>к Ю от трассы «Татарск - Усть-Тарка»</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Поселение</w:t>
            </w:r>
          </w:p>
          <w:p w:rsidR="008D7230" w:rsidRDefault="00E10EF7">
            <w:pPr>
              <w:ind w:left="-113" w:right="-113"/>
              <w:jc w:val="center"/>
            </w:pPr>
            <w:r>
              <w:t>Богословка-3</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V в. до н. э.-III в. н. э. (</w:t>
            </w:r>
            <w:proofErr w:type="spellStart"/>
            <w:r>
              <w:t>саргатская</w:t>
            </w:r>
            <w:proofErr w:type="spellEnd"/>
            <w:r>
              <w:t xml:space="preserve"> культура)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right="-113"/>
              <w:jc w:val="center"/>
            </w:pPr>
            <w:r>
              <w:t xml:space="preserve">В 5,7 км к СЗ от СЗ окраины села </w:t>
            </w:r>
            <w:proofErr w:type="spellStart"/>
            <w:r>
              <w:t>Богословка</w:t>
            </w:r>
            <w:proofErr w:type="spellEnd"/>
            <w:r>
              <w:t xml:space="preserve">, в 0,59 км к ЮЗ (по прямой) от асфальтированной трассы «Татарск - Усть-Тарка», на мысу надпойменной террасы правого берега р. </w:t>
            </w:r>
            <w:proofErr w:type="spellStart"/>
            <w:r>
              <w:t>Оми</w:t>
            </w:r>
            <w:proofErr w:type="spellEnd"/>
          </w:p>
        </w:tc>
      </w:tr>
      <w:tr w:rsidR="008D723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rPr>
                <w:bCs/>
              </w:rPr>
            </w:pPr>
            <w:r>
              <w:rPr>
                <w:b/>
              </w:rPr>
              <w:t>Выявленные объекты культурного наследия</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Курганный могильник</w:t>
            </w:r>
          </w:p>
          <w:p w:rsidR="008D7230" w:rsidRDefault="00E10EF7">
            <w:pPr>
              <w:ind w:left="-113" w:right="-113"/>
              <w:jc w:val="center"/>
            </w:pPr>
            <w:r>
              <w:t>Богословка-4</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left="-288" w:right="-113"/>
              <w:jc w:val="center"/>
            </w:pPr>
            <w:r>
              <w:t xml:space="preserve">В 6,1 км к СВ от СВ окраины </w:t>
            </w:r>
            <w:r>
              <w:br/>
              <w:t xml:space="preserve">с. </w:t>
            </w:r>
            <w:proofErr w:type="spellStart"/>
            <w:r>
              <w:t>Богословка</w:t>
            </w:r>
            <w:proofErr w:type="spellEnd"/>
            <w:r>
              <w:t xml:space="preserve">, в 4,5 км к СВ от СВ окраины с. Казачий Мыс (расположенного на левом берегу р. </w:t>
            </w:r>
            <w:proofErr w:type="spellStart"/>
            <w:r>
              <w:t>Омь</w:t>
            </w:r>
            <w:proofErr w:type="spellEnd"/>
            <w:r>
              <w:t>, в Татарском районе Новосибирской области), к Ю от автомобильной дороги «</w:t>
            </w:r>
            <w:proofErr w:type="spellStart"/>
            <w:r>
              <w:t>Богословка</w:t>
            </w:r>
            <w:proofErr w:type="spellEnd"/>
            <w:r>
              <w:t xml:space="preserve"> – </w:t>
            </w:r>
            <w:proofErr w:type="spellStart"/>
            <w:r>
              <w:t>Верхнеомка</w:t>
            </w:r>
            <w:proofErr w:type="spellEnd"/>
            <w:r>
              <w:t xml:space="preserve">», в 0,94 км к ЮЗ от километрового указателя 8/4 на этой дороге (8 км – от начала автодороги, перед с. </w:t>
            </w:r>
            <w:proofErr w:type="spellStart"/>
            <w:r>
              <w:t>Богословка</w:t>
            </w:r>
            <w:proofErr w:type="spellEnd"/>
            <w:r>
              <w:t xml:space="preserve">), на гриве между </w:t>
            </w:r>
            <w:r>
              <w:br/>
              <w:t xml:space="preserve">р. </w:t>
            </w:r>
            <w:proofErr w:type="spellStart"/>
            <w:r>
              <w:t>Омь</w:t>
            </w:r>
            <w:proofErr w:type="spellEnd"/>
            <w:r>
              <w:t xml:space="preserve"> и оз. </w:t>
            </w:r>
            <w:proofErr w:type="spellStart"/>
            <w:r>
              <w:t>Ванечкино</w:t>
            </w:r>
            <w:proofErr w:type="spellEnd"/>
            <w:r>
              <w:t>, на пашне</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5</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Поселение</w:t>
            </w:r>
          </w:p>
          <w:p w:rsidR="008D7230" w:rsidRDefault="00E10EF7">
            <w:pPr>
              <w:ind w:left="-113" w:right="-113"/>
              <w:jc w:val="center"/>
            </w:pPr>
            <w:r>
              <w:t>Усть-Тарка-1</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left="-108" w:right="-113"/>
              <w:jc w:val="center"/>
            </w:pPr>
            <w:r>
              <w:t xml:space="preserve">В 2,75 км к ВЮВ от ЮВ окраины </w:t>
            </w:r>
            <w:r>
              <w:br/>
              <w:t xml:space="preserve">с. Усть-Тарка, в 286,58 м к ЮЗ от километрового столба «43/5» на автодороге «Татарск – Усть-Тарка», к востоку от полевой дороги, идущей от автодороги «Татарск – Усть-Тарка» вдоль края террасы правого берега </w:t>
            </w:r>
            <w:r>
              <w:br/>
              <w:t xml:space="preserve">р. </w:t>
            </w:r>
            <w:proofErr w:type="spellStart"/>
            <w:r>
              <w:t>Омь</w:t>
            </w:r>
            <w:proofErr w:type="spellEnd"/>
            <w:r>
              <w:t xml:space="preserve"> на опушке березового леса. Поселение расположено в 0,40 км к СВ от поселения Богословка-3 и в 0,79 км к ССВ от курганного могильника Усть-Тарка-2</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6</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Курганный могильник</w:t>
            </w:r>
          </w:p>
          <w:p w:rsidR="008D7230" w:rsidRDefault="00E10EF7">
            <w:pPr>
              <w:ind w:left="-113" w:right="-113"/>
              <w:jc w:val="center"/>
            </w:pPr>
            <w:r>
              <w:t>Усть-Тарка-2</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08" w:right="-113"/>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tcPr>
          <w:p w:rsidR="008D7230" w:rsidRDefault="00E10EF7">
            <w:pPr>
              <w:ind w:right="-113"/>
              <w:jc w:val="center"/>
            </w:pPr>
            <w:r>
              <w:t xml:space="preserve">В 3,1 км к ЮВ от ЮВ окраины с. Усть-Тарка, в 0,79 км к ЮЮЗ от поселения Усть-Тарка-1, в 401,98 м к ЮЮВ от юго-западного угла огорода на поселении Богословка-3, на террасе правого берега р. </w:t>
            </w:r>
            <w:proofErr w:type="spellStart"/>
            <w:r>
              <w:t>Омь</w:t>
            </w:r>
            <w:proofErr w:type="spellEnd"/>
            <w:r>
              <w:t xml:space="preserve">, у полевой дороги, идущей от автодороги «Татарск – Усть-Тарка» вдоль террасы правого берега р. </w:t>
            </w:r>
            <w:proofErr w:type="spellStart"/>
            <w:r>
              <w:t>Омь</w:t>
            </w:r>
            <w:proofErr w:type="spellEnd"/>
          </w:p>
        </w:tc>
      </w:tr>
      <w:tr w:rsidR="008D7230">
        <w:tc>
          <w:tcPr>
            <w:tcW w:w="9370" w:type="dxa"/>
            <w:gridSpan w:val="4"/>
            <w:tcBorders>
              <w:top w:val="single" w:sz="4" w:space="0" w:color="000000"/>
              <w:left w:val="single" w:sz="4" w:space="0" w:color="000000"/>
              <w:bottom w:val="single" w:sz="4" w:space="0" w:color="000000"/>
              <w:right w:val="single" w:sz="4" w:space="0" w:color="000000"/>
            </w:tcBorders>
            <w:vAlign w:val="center"/>
          </w:tcPr>
          <w:p w:rsidR="008D7230" w:rsidRDefault="00E10EF7">
            <w:pPr>
              <w:ind w:right="-113"/>
              <w:jc w:val="center"/>
            </w:pPr>
            <w:r>
              <w:rPr>
                <w:b/>
              </w:rPr>
              <w:t>Объекты культурного наследия местного значения</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7</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left="-113" w:right="-113"/>
              <w:jc w:val="center"/>
            </w:pPr>
            <w:r>
              <w:t>Монумент воинам погибшим в годы ВОВ</w:t>
            </w: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right="-113"/>
              <w:jc w:val="center"/>
            </w:pPr>
            <w:r>
              <w:t>с. Усть-Тарка</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8</w:t>
            </w:r>
          </w:p>
        </w:tc>
        <w:tc>
          <w:tcPr>
            <w:tcW w:w="2772" w:type="dxa"/>
            <w:tcBorders>
              <w:top w:val="single" w:sz="4" w:space="0" w:color="000000"/>
              <w:left w:val="single" w:sz="4" w:space="0" w:color="000000"/>
              <w:bottom w:val="single" w:sz="4" w:space="0" w:color="000000"/>
              <w:right w:val="single" w:sz="4" w:space="0" w:color="000000"/>
            </w:tcBorders>
            <w:vAlign w:val="center"/>
          </w:tcPr>
          <w:p w:rsidR="008D7230" w:rsidRDefault="00E10EF7">
            <w:pPr>
              <w:pBdr>
                <w:top w:val="none" w:sz="4" w:space="0" w:color="000000"/>
                <w:left w:val="none" w:sz="4" w:space="0" w:color="000000"/>
                <w:bottom w:val="none" w:sz="4" w:space="0" w:color="000000"/>
                <w:right w:val="none" w:sz="4" w:space="0" w:color="000000"/>
              </w:pBdr>
              <w:shd w:val="clear" w:color="FFFFFF" w:fill="FFFFFF"/>
              <w:spacing w:line="300" w:lineRule="atLeast"/>
              <w:rPr>
                <w:rFonts w:ascii="Liberation Sans" w:eastAsia="Liberation Sans" w:hAnsi="Liberation Sans" w:cs="Liberation Sans"/>
                <w:sz w:val="27"/>
              </w:rPr>
            </w:pPr>
            <w:r>
              <w:rPr>
                <w:rFonts w:eastAsia="Liberation Sans"/>
                <w:color w:val="000000"/>
              </w:rPr>
              <w:t>Памятник воинам, погибшим в годы Великой Отечественной войны</w:t>
            </w:r>
          </w:p>
          <w:p w:rsidR="008D7230" w:rsidRDefault="008D7230">
            <w:pPr>
              <w:ind w:left="-113" w:right="-113"/>
              <w:jc w:val="center"/>
            </w:pPr>
          </w:p>
        </w:tc>
        <w:tc>
          <w:tcPr>
            <w:tcW w:w="19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не известна</w:t>
            </w:r>
          </w:p>
        </w:tc>
        <w:tc>
          <w:tcPr>
            <w:tcW w:w="397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right="-113"/>
              <w:jc w:val="center"/>
            </w:pPr>
            <w:r>
              <w:t xml:space="preserve">д. </w:t>
            </w:r>
            <w:proofErr w:type="spellStart"/>
            <w:r>
              <w:t>Богословка</w:t>
            </w:r>
            <w:proofErr w:type="spellEnd"/>
          </w:p>
        </w:tc>
      </w:tr>
    </w:tbl>
    <w:p w:rsidR="008D7230" w:rsidRDefault="00E10EF7">
      <w:pPr>
        <w:pStyle w:val="af6"/>
        <w:tabs>
          <w:tab w:val="left" w:pos="1134"/>
        </w:tabs>
        <w:spacing w:after="0"/>
        <w:ind w:firstLine="0"/>
        <w:contextualSpacing/>
        <w:rPr>
          <w:rStyle w:val="af7"/>
          <w:b/>
          <w:sz w:val="26"/>
          <w:szCs w:val="26"/>
        </w:rPr>
      </w:pPr>
      <w:bookmarkStart w:id="31" w:name="_bookmark53"/>
      <w:bookmarkEnd w:id="31"/>
      <w:r>
        <w:rPr>
          <w:rStyle w:val="af7"/>
          <w:b/>
          <w:sz w:val="26"/>
          <w:szCs w:val="26"/>
        </w:rPr>
        <w:br w:type="column"/>
      </w:r>
      <w:bookmarkStart w:id="32" w:name="_Toc118276116"/>
      <w:r>
        <w:rPr>
          <w:rStyle w:val="af7"/>
          <w:b/>
          <w:sz w:val="26"/>
          <w:szCs w:val="26"/>
        </w:rPr>
        <w:lastRenderedPageBreak/>
        <w:t>12</w:t>
      </w:r>
      <w:r>
        <w:rPr>
          <w:rStyle w:val="af7"/>
          <w:b/>
          <w:sz w:val="26"/>
          <w:szCs w:val="26"/>
        </w:rPr>
        <w:tab/>
        <w:t>ОСНОВНЫЕ ТЕХНИКО-ЭКОНОМИЧЕСКИЕ ПОКАЗАТЕЛИ</w:t>
      </w:r>
      <w:bookmarkEnd w:id="32"/>
      <w:r>
        <w:rPr>
          <w:rStyle w:val="af7"/>
          <w:b/>
          <w:sz w:val="26"/>
          <w:szCs w:val="26"/>
        </w:rPr>
        <w:t xml:space="preserve"> </w:t>
      </w:r>
    </w:p>
    <w:p w:rsidR="008D7230" w:rsidRDefault="008D7230">
      <w:pPr>
        <w:contextualSpacing/>
        <w:rPr>
          <w:sz w:val="26"/>
          <w:szCs w:val="26"/>
          <w:lang w:eastAsia="ru-RU"/>
        </w:rPr>
      </w:pPr>
    </w:p>
    <w:p w:rsidR="008D7230" w:rsidRDefault="00E10EF7">
      <w:pPr>
        <w:pStyle w:val="af0"/>
        <w:ind w:left="0" w:firstLine="709"/>
        <w:contextualSpacing/>
        <w:rPr>
          <w:sz w:val="26"/>
          <w:szCs w:val="26"/>
        </w:rPr>
      </w:pPr>
      <w:r>
        <w:rPr>
          <w:sz w:val="26"/>
          <w:szCs w:val="26"/>
        </w:rPr>
        <w:t>В таблице 27 представлены основные технико-экономические показатели.</w:t>
      </w:r>
    </w:p>
    <w:p w:rsidR="008D7230" w:rsidRDefault="008D7230">
      <w:pPr>
        <w:pStyle w:val="af0"/>
        <w:ind w:left="0"/>
        <w:contextualSpacing/>
        <w:rPr>
          <w:sz w:val="26"/>
          <w:szCs w:val="26"/>
        </w:rPr>
      </w:pPr>
    </w:p>
    <w:p w:rsidR="008D7230" w:rsidRDefault="00E10EF7">
      <w:pPr>
        <w:pStyle w:val="af0"/>
        <w:ind w:left="0"/>
        <w:contextualSpacing/>
        <w:rPr>
          <w:sz w:val="26"/>
          <w:szCs w:val="26"/>
        </w:rPr>
      </w:pPr>
      <w:r>
        <w:rPr>
          <w:sz w:val="26"/>
          <w:szCs w:val="26"/>
        </w:rPr>
        <w:t>Таблица 27 – Основные технико-экономические</w:t>
      </w:r>
      <w:r>
        <w:rPr>
          <w:spacing w:val="-6"/>
          <w:sz w:val="26"/>
          <w:szCs w:val="26"/>
        </w:rPr>
        <w:t xml:space="preserve"> </w:t>
      </w:r>
      <w:r>
        <w:rPr>
          <w:sz w:val="26"/>
          <w:szCs w:val="26"/>
        </w:rPr>
        <w:t>показатели</w:t>
      </w:r>
    </w:p>
    <w:p w:rsidR="008D7230" w:rsidRDefault="008D7230">
      <w:pPr>
        <w:pStyle w:val="af0"/>
        <w:ind w:left="0"/>
        <w:contextualSpacing/>
        <w:rPr>
          <w:sz w:val="26"/>
          <w:szCs w:val="26"/>
        </w:rPr>
      </w:pPr>
    </w:p>
    <w:tbl>
      <w:tblPr>
        <w:tblW w:w="9528" w:type="dxa"/>
        <w:tblInd w:w="-128" w:type="dxa"/>
        <w:tblLayout w:type="fixed"/>
        <w:tblLook w:val="04A0" w:firstRow="1" w:lastRow="0" w:firstColumn="1" w:lastColumn="0" w:noHBand="0" w:noVBand="1"/>
      </w:tblPr>
      <w:tblGrid>
        <w:gridCol w:w="648"/>
        <w:gridCol w:w="4140"/>
        <w:gridCol w:w="1260"/>
        <w:gridCol w:w="1080"/>
        <w:gridCol w:w="1310"/>
        <w:gridCol w:w="1090"/>
      </w:tblGrid>
      <w:tr w:rsidR="008D7230">
        <w:tc>
          <w:tcPr>
            <w:tcW w:w="648" w:type="dxa"/>
            <w:vMerge w:val="restart"/>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 п/п</w:t>
            </w:r>
          </w:p>
        </w:tc>
        <w:tc>
          <w:tcPr>
            <w:tcW w:w="4140" w:type="dxa"/>
            <w:vMerge w:val="restart"/>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Наименование территории</w:t>
            </w:r>
          </w:p>
        </w:tc>
        <w:tc>
          <w:tcPr>
            <w:tcW w:w="2340" w:type="dxa"/>
            <w:gridSpan w:val="2"/>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 xml:space="preserve">Исходный год </w:t>
            </w:r>
          </w:p>
          <w:p w:rsidR="008D7230" w:rsidRDefault="00E10EF7">
            <w:pPr>
              <w:ind w:firstLine="108"/>
              <w:jc w:val="center"/>
              <w:rPr>
                <w:sz w:val="24"/>
                <w:szCs w:val="24"/>
              </w:rPr>
            </w:pPr>
            <w:r>
              <w:rPr>
                <w:sz w:val="24"/>
                <w:szCs w:val="24"/>
              </w:rPr>
              <w:t>(2023 г.)</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Расчетный срок</w:t>
            </w:r>
          </w:p>
          <w:p w:rsidR="008D7230" w:rsidRDefault="00E10EF7">
            <w:pPr>
              <w:ind w:firstLine="108"/>
              <w:jc w:val="center"/>
              <w:rPr>
                <w:sz w:val="24"/>
                <w:szCs w:val="24"/>
              </w:rPr>
            </w:pPr>
            <w:r>
              <w:rPr>
                <w:sz w:val="24"/>
                <w:szCs w:val="24"/>
              </w:rPr>
              <w:t xml:space="preserve"> (2033 г.)</w:t>
            </w:r>
          </w:p>
        </w:tc>
      </w:tr>
      <w:tr w:rsidR="008D7230">
        <w:tc>
          <w:tcPr>
            <w:tcW w:w="648"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4140"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га</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га</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sz w:val="24"/>
                <w:szCs w:val="24"/>
              </w:rPr>
              <w:t>2</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4</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5</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sz w:val="24"/>
                <w:szCs w:val="24"/>
              </w:rPr>
              <w:t>6</w:t>
            </w:r>
          </w:p>
        </w:tc>
      </w:tr>
      <w:tr w:rsidR="008D7230">
        <w:tc>
          <w:tcPr>
            <w:tcW w:w="9528" w:type="dxa"/>
            <w:gridSpan w:val="6"/>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rPr>
                <w:bCs/>
              </w:rPr>
            </w:pPr>
            <w:r>
              <w:rPr>
                <w:b/>
              </w:rPr>
              <w:t>Всего в границах населенного пункта</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Pr>
              <w:rPr>
                <w:bCs/>
              </w:rPr>
            </w:pPr>
            <w:r>
              <w:rPr>
                <w:b/>
              </w:rPr>
              <w:t>Селитебные территории</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rPr>
                <w:bCs/>
              </w:rPr>
            </w:pPr>
            <w:r>
              <w:rPr>
                <w:b/>
              </w:rPr>
              <w:t>177,01</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rPr>
                <w:bCs/>
              </w:rPr>
            </w:pPr>
            <w:r>
              <w:rPr>
                <w:b/>
              </w:rPr>
              <w:t>100,00</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b/>
              </w:rPr>
              <w:t>177,01</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b/>
              </w:rPr>
              <w:t>100,00</w:t>
            </w:r>
          </w:p>
        </w:tc>
      </w:tr>
      <w:tr w:rsidR="008D7230">
        <w:tc>
          <w:tcPr>
            <w:tcW w:w="648" w:type="dxa"/>
            <w:vMerge w:val="restart"/>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Территория жилой застройки, всего</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156,08</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88,18</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156,08</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88,18</w:t>
            </w:r>
          </w:p>
        </w:tc>
      </w:tr>
      <w:tr w:rsidR="008D7230">
        <w:tc>
          <w:tcPr>
            <w:tcW w:w="648"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 xml:space="preserve">индивидуальная жилая застройка с </w:t>
            </w:r>
            <w:proofErr w:type="spellStart"/>
            <w:r>
              <w:t>приквартирными</w:t>
            </w:r>
            <w:proofErr w:type="spellEnd"/>
            <w:r>
              <w:t xml:space="preserve"> участками</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67,20</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37,96</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67,20</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37,96</w:t>
            </w:r>
          </w:p>
        </w:tc>
      </w:tr>
      <w:tr w:rsidR="008D7230">
        <w:tc>
          <w:tcPr>
            <w:tcW w:w="648"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 xml:space="preserve">малоэтажная многоквартирная жилая застройка </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86,43</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48,83</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86,43</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48,83</w:t>
            </w:r>
          </w:p>
        </w:tc>
      </w:tr>
      <w:tr w:rsidR="008D7230">
        <w:tc>
          <w:tcPr>
            <w:tcW w:w="648"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roofErr w:type="spellStart"/>
            <w:r>
              <w:t>среднеэтажная</w:t>
            </w:r>
            <w:proofErr w:type="spellEnd"/>
            <w:r>
              <w:t xml:space="preserve"> многоквартирная жилая застройка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1,03</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0,58</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1,03</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0,58</w:t>
            </w:r>
          </w:p>
        </w:tc>
      </w:tr>
      <w:tr w:rsidR="008D7230">
        <w:tc>
          <w:tcPr>
            <w:tcW w:w="648" w:type="dxa"/>
            <w:vMerge/>
            <w:tcBorders>
              <w:top w:val="single" w:sz="4" w:space="0" w:color="000000"/>
              <w:left w:val="single" w:sz="4" w:space="0" w:color="000000"/>
              <w:bottom w:val="single" w:sz="4" w:space="0" w:color="000000"/>
              <w:right w:val="single" w:sz="4" w:space="0" w:color="000000"/>
            </w:tcBorders>
            <w:vAlign w:val="center"/>
          </w:tcPr>
          <w:p w:rsidR="008D7230" w:rsidRDefault="008D7230"/>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 xml:space="preserve">Гаражи </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1,42</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0,80</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1,42</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0,80</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1.2</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Общественно-деловая застройка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19,77</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11,17</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19,77</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11,17</w:t>
            </w:r>
          </w:p>
        </w:tc>
      </w:tr>
      <w:tr w:rsidR="008D7230">
        <w:trPr>
          <w:trHeight w:val="204"/>
        </w:trPr>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1.3</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 xml:space="preserve">Озеленение общего пользования (в </w:t>
            </w:r>
            <w:proofErr w:type="spellStart"/>
            <w:r>
              <w:t>т.ч</w:t>
            </w:r>
            <w:proofErr w:type="spellEnd"/>
            <w:r>
              <w:t>. леса, парки, скверы)</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1,16</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0,66</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1,16</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0,66</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1.4</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Дороги, улицы, площади</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2</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Pr>
              <w:rPr>
                <w:bCs/>
              </w:rPr>
            </w:pPr>
            <w:r>
              <w:rPr>
                <w:b/>
              </w:rPr>
              <w:t>Внеселитебные территории</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rPr>
                <w:bCs/>
              </w:rPr>
            </w:pPr>
            <w:r>
              <w:rPr>
                <w:b/>
              </w:rPr>
              <w:t>296,29</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rPr>
                <w:bCs/>
              </w:rPr>
            </w:pPr>
            <w:r>
              <w:rPr>
                <w:b/>
              </w:rPr>
              <w:t>100,00</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b/>
              </w:rPr>
              <w:t>296,29</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rPr>
                <w:b/>
              </w:rPr>
              <w:t>100,00</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Территории промышленных предприятий, сельскохозяйственной и коммунально-складской застройки</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11,70</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3,95</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11,70</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ind w:firstLine="108"/>
              <w:jc w:val="center"/>
            </w:pPr>
            <w:r>
              <w:t>3,95</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2.2</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сельскохозяйственного использования</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169,84</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57,32</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169,84</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57,32</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2.3</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Территории инженерной и транспортной инфраструктуры</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4,34</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1,46</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4,34</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1,46</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2.4</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Территории специального назначения</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0,85</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0,29</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0,85</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0,29</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2.5</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Территории природного ландшафта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10,41</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3,51</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10,41</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3,51</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2.6</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Озеленение специального назначения</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2.7</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Прочие</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45,24</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15,27</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45,24</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15,27</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3</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Pr>
              <w:rPr>
                <w:bCs/>
              </w:rPr>
            </w:pPr>
            <w:r>
              <w:rPr>
                <w:b/>
              </w:rPr>
              <w:t>Категории земель</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rPr>
                <w:bCs/>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rPr>
                <w:bCs/>
              </w:rPr>
            </w:pP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населенных пунктов (в настоящее время граница с. Усть-Тарка выходит за границы Усть-Таркского сельсовета)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473,30</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3,75</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473,30</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b/>
              </w:rPr>
              <w:t>3,75</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3.1.1</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 xml:space="preserve">в </w:t>
            </w:r>
            <w:proofErr w:type="spellStart"/>
            <w:r>
              <w:t>т.ч</w:t>
            </w:r>
            <w:proofErr w:type="spellEnd"/>
            <w:r>
              <w:t>. в границах Усть-Таркского сельсовета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419,39</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3,32</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419,39</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3,32</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3.2</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сельскохозяйственного назначения</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9217,68</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73,02</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9217,68</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73,02</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3.3</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лесного фонда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2400,44</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19,02</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2400,44</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19,02</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3.4</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промышленности, энергетики, транспорта, связи и иного специального назначения</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24,12</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0,19</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24,12</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0,19</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3.5</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водного фонда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561,05</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4,44</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561,05</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4,44</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3.6</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особо охраняемых территорий и объектов</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3.7</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r>
              <w:t>Земли запаса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t>-</w:t>
            </w:r>
          </w:p>
        </w:tc>
      </w:tr>
      <w:tr w:rsidR="008D7230">
        <w:tc>
          <w:tcPr>
            <w:tcW w:w="648"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4</w:t>
            </w:r>
          </w:p>
        </w:tc>
        <w:tc>
          <w:tcPr>
            <w:tcW w:w="4140" w:type="dxa"/>
            <w:tcBorders>
              <w:top w:val="single" w:sz="4" w:space="0" w:color="000000"/>
              <w:left w:val="single" w:sz="4" w:space="0" w:color="000000"/>
              <w:bottom w:val="single" w:sz="4" w:space="0" w:color="000000"/>
              <w:right w:val="single" w:sz="4" w:space="0" w:color="000000"/>
            </w:tcBorders>
            <w:vAlign w:val="center"/>
          </w:tcPr>
          <w:p w:rsidR="008D7230" w:rsidRDefault="00E10EF7">
            <w:pPr>
              <w:rPr>
                <w:bCs/>
              </w:rPr>
            </w:pPr>
            <w:r>
              <w:rPr>
                <w:b/>
              </w:rPr>
              <w:t>Территория в границах сельсовета</w:t>
            </w:r>
          </w:p>
        </w:tc>
        <w:tc>
          <w:tcPr>
            <w:tcW w:w="126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rPr>
                <w:bCs/>
              </w:rPr>
            </w:pPr>
            <w:r>
              <w:rPr>
                <w:b/>
              </w:rPr>
              <w:t>12622,67</w:t>
            </w:r>
          </w:p>
        </w:tc>
        <w:tc>
          <w:tcPr>
            <w:tcW w:w="108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rPr>
                <w:bCs/>
              </w:rPr>
            </w:pPr>
          </w:p>
        </w:tc>
        <w:tc>
          <w:tcPr>
            <w:tcW w:w="1310" w:type="dxa"/>
            <w:tcBorders>
              <w:top w:val="single" w:sz="4" w:space="0" w:color="000000"/>
              <w:left w:val="single" w:sz="4" w:space="0" w:color="000000"/>
              <w:bottom w:val="single" w:sz="4" w:space="0" w:color="000000"/>
              <w:right w:val="single" w:sz="4" w:space="0" w:color="000000"/>
            </w:tcBorders>
            <w:vAlign w:val="center"/>
          </w:tcPr>
          <w:p w:rsidR="008D7230" w:rsidRDefault="00E10EF7">
            <w:pPr>
              <w:jc w:val="center"/>
            </w:pPr>
            <w:r>
              <w:rPr>
                <w:b/>
              </w:rPr>
              <w:t>12622,67</w:t>
            </w:r>
          </w:p>
        </w:tc>
        <w:tc>
          <w:tcPr>
            <w:tcW w:w="1090" w:type="dxa"/>
            <w:tcBorders>
              <w:top w:val="single" w:sz="4" w:space="0" w:color="000000"/>
              <w:left w:val="single" w:sz="4" w:space="0" w:color="000000"/>
              <w:bottom w:val="single" w:sz="4" w:space="0" w:color="000000"/>
              <w:right w:val="single" w:sz="4" w:space="0" w:color="000000"/>
            </w:tcBorders>
            <w:vAlign w:val="center"/>
          </w:tcPr>
          <w:p w:rsidR="008D7230" w:rsidRDefault="008D7230">
            <w:pPr>
              <w:jc w:val="center"/>
            </w:pPr>
          </w:p>
        </w:tc>
      </w:tr>
    </w:tbl>
    <w:p w:rsidR="008D7230" w:rsidRDefault="008D7230">
      <w:pPr>
        <w:ind w:firstLine="709"/>
        <w:contextualSpacing/>
        <w:rPr>
          <w:sz w:val="26"/>
          <w:szCs w:val="26"/>
        </w:rPr>
      </w:pPr>
      <w:bookmarkStart w:id="33" w:name="_bookmark33"/>
      <w:bookmarkStart w:id="34" w:name="_bookmark54"/>
      <w:bookmarkStart w:id="35" w:name="_bookmark55"/>
      <w:bookmarkStart w:id="36" w:name="_bookmark56"/>
      <w:bookmarkEnd w:id="33"/>
      <w:bookmarkEnd w:id="34"/>
      <w:bookmarkEnd w:id="35"/>
      <w:bookmarkEnd w:id="36"/>
    </w:p>
    <w:sectPr w:rsidR="008D7230">
      <w:headerReference w:type="default" r:id="rId15"/>
      <w:footerReference w:type="default" r:id="rId16"/>
      <w:pgSz w:w="11906" w:h="16838"/>
      <w:pgMar w:top="1134" w:right="567"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168" w:rsidRDefault="00700168">
      <w:r>
        <w:separator/>
      </w:r>
    </w:p>
  </w:endnote>
  <w:endnote w:type="continuationSeparator" w:id="0">
    <w:p w:rsidR="00700168" w:rsidRDefault="0070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batang;arial unicode ms">
    <w:charset w:val="00"/>
    <w:family w:val="auto"/>
    <w:pitch w:val="default"/>
  </w:font>
  <w:font w:name="timesnewromanpsmt">
    <w:charset w:val="00"/>
    <w:family w:val="auto"/>
    <w:pitch w:val="default"/>
  </w:font>
  <w:font w:name="timesnewromanpsmt;arial unicode">
    <w:charset w:val="00"/>
    <w:family w:val="auto"/>
    <w:pitch w:val="default"/>
  </w:font>
  <w:font w:name="Liberation Sans">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728310"/>
      <w:docPartObj>
        <w:docPartGallery w:val="Page Numbers (Bottom of Page)"/>
        <w:docPartUnique/>
      </w:docPartObj>
    </w:sdtPr>
    <w:sdtEndPr/>
    <w:sdtContent>
      <w:p w:rsidR="008D7230" w:rsidRDefault="00E10EF7">
        <w:pPr>
          <w:pStyle w:val="afc"/>
          <w:jc w:val="center"/>
        </w:pPr>
        <w:r>
          <w:fldChar w:fldCharType="begin"/>
        </w:r>
        <w:r>
          <w:instrText>PAGE   \* MERGEFORMAT</w:instrText>
        </w:r>
        <w:r>
          <w:fldChar w:fldCharType="separate"/>
        </w:r>
        <w:r w:rsidR="00C64CFC">
          <w:rPr>
            <w:noProof/>
          </w:rPr>
          <w:t>46</w:t>
        </w:r>
        <w:r>
          <w:fldChar w:fldCharType="end"/>
        </w:r>
      </w:p>
    </w:sdtContent>
  </w:sdt>
  <w:p w:rsidR="008D7230" w:rsidRDefault="008D7230">
    <w:pPr>
      <w:pStyle w:val="af0"/>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168" w:rsidRDefault="00700168">
      <w:r>
        <w:separator/>
      </w:r>
    </w:p>
  </w:footnote>
  <w:footnote w:type="continuationSeparator" w:id="0">
    <w:p w:rsidR="00700168" w:rsidRDefault="0070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230" w:rsidRDefault="008D7230">
    <w:pPr>
      <w:pStyle w:val="af0"/>
      <w:spacing w:line="14" w:lineRule="auto"/>
      <w:ind w:left="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47C2"/>
    <w:multiLevelType w:val="hybridMultilevel"/>
    <w:tmpl w:val="3ADC5C5C"/>
    <w:lvl w:ilvl="0" w:tplc="C1A445D8">
      <w:start w:val="1"/>
      <w:numFmt w:val="bullet"/>
      <w:lvlText w:val=""/>
      <w:lvlJc w:val="left"/>
      <w:pPr>
        <w:tabs>
          <w:tab w:val="num" w:pos="1846"/>
        </w:tabs>
        <w:ind w:left="1421" w:hanging="352"/>
      </w:pPr>
      <w:rPr>
        <w:rFonts w:ascii="Symbol" w:hAnsi="Symbol" w:cs="Symbol" w:hint="default"/>
        <w:sz w:val="26"/>
        <w:szCs w:val="26"/>
      </w:rPr>
    </w:lvl>
    <w:lvl w:ilvl="1" w:tplc="01AEDB62">
      <w:start w:val="1"/>
      <w:numFmt w:val="bullet"/>
      <w:lvlText w:val="o"/>
      <w:lvlJc w:val="left"/>
      <w:pPr>
        <w:ind w:left="1440" w:hanging="360"/>
      </w:pPr>
      <w:rPr>
        <w:rFonts w:ascii="Courier New" w:eastAsia="Courier New" w:hAnsi="Courier New" w:cs="Courier New" w:hint="default"/>
      </w:rPr>
    </w:lvl>
    <w:lvl w:ilvl="2" w:tplc="C5F4BF38">
      <w:start w:val="1"/>
      <w:numFmt w:val="bullet"/>
      <w:lvlText w:val="§"/>
      <w:lvlJc w:val="left"/>
      <w:pPr>
        <w:ind w:left="2160" w:hanging="360"/>
      </w:pPr>
      <w:rPr>
        <w:rFonts w:ascii="Wingdings" w:eastAsia="Wingdings" w:hAnsi="Wingdings" w:cs="Wingdings" w:hint="default"/>
      </w:rPr>
    </w:lvl>
    <w:lvl w:ilvl="3" w:tplc="3EF252FA">
      <w:start w:val="1"/>
      <w:numFmt w:val="bullet"/>
      <w:lvlText w:val="·"/>
      <w:lvlJc w:val="left"/>
      <w:pPr>
        <w:ind w:left="2880" w:hanging="360"/>
      </w:pPr>
      <w:rPr>
        <w:rFonts w:ascii="Symbol" w:eastAsia="Symbol" w:hAnsi="Symbol" w:cs="Symbol" w:hint="default"/>
      </w:rPr>
    </w:lvl>
    <w:lvl w:ilvl="4" w:tplc="93D4B7E6">
      <w:start w:val="1"/>
      <w:numFmt w:val="bullet"/>
      <w:lvlText w:val="o"/>
      <w:lvlJc w:val="left"/>
      <w:pPr>
        <w:ind w:left="3600" w:hanging="360"/>
      </w:pPr>
      <w:rPr>
        <w:rFonts w:ascii="Courier New" w:eastAsia="Courier New" w:hAnsi="Courier New" w:cs="Courier New" w:hint="default"/>
      </w:rPr>
    </w:lvl>
    <w:lvl w:ilvl="5" w:tplc="A558D40E">
      <w:start w:val="1"/>
      <w:numFmt w:val="bullet"/>
      <w:lvlText w:val="§"/>
      <w:lvlJc w:val="left"/>
      <w:pPr>
        <w:ind w:left="4320" w:hanging="360"/>
      </w:pPr>
      <w:rPr>
        <w:rFonts w:ascii="Wingdings" w:eastAsia="Wingdings" w:hAnsi="Wingdings" w:cs="Wingdings" w:hint="default"/>
      </w:rPr>
    </w:lvl>
    <w:lvl w:ilvl="6" w:tplc="DC94A058">
      <w:start w:val="1"/>
      <w:numFmt w:val="bullet"/>
      <w:lvlText w:val="·"/>
      <w:lvlJc w:val="left"/>
      <w:pPr>
        <w:ind w:left="5040" w:hanging="360"/>
      </w:pPr>
      <w:rPr>
        <w:rFonts w:ascii="Symbol" w:eastAsia="Symbol" w:hAnsi="Symbol" w:cs="Symbol" w:hint="default"/>
      </w:rPr>
    </w:lvl>
    <w:lvl w:ilvl="7" w:tplc="D87212B6">
      <w:start w:val="1"/>
      <w:numFmt w:val="bullet"/>
      <w:lvlText w:val="o"/>
      <w:lvlJc w:val="left"/>
      <w:pPr>
        <w:ind w:left="5760" w:hanging="360"/>
      </w:pPr>
      <w:rPr>
        <w:rFonts w:ascii="Courier New" w:eastAsia="Courier New" w:hAnsi="Courier New" w:cs="Courier New" w:hint="default"/>
      </w:rPr>
    </w:lvl>
    <w:lvl w:ilvl="8" w:tplc="148A61DC">
      <w:start w:val="1"/>
      <w:numFmt w:val="bullet"/>
      <w:lvlText w:val="§"/>
      <w:lvlJc w:val="left"/>
      <w:pPr>
        <w:ind w:left="6480" w:hanging="360"/>
      </w:pPr>
      <w:rPr>
        <w:rFonts w:ascii="Wingdings" w:eastAsia="Wingdings" w:hAnsi="Wingdings" w:cs="Wingdings" w:hint="default"/>
      </w:rPr>
    </w:lvl>
  </w:abstractNum>
  <w:abstractNum w:abstractNumId="1">
    <w:nsid w:val="159B07F1"/>
    <w:multiLevelType w:val="hybridMultilevel"/>
    <w:tmpl w:val="AD2871AC"/>
    <w:lvl w:ilvl="0" w:tplc="715085EE">
      <w:start w:val="1"/>
      <w:numFmt w:val="bullet"/>
      <w:lvlText w:val=""/>
      <w:lvlJc w:val="left"/>
      <w:pPr>
        <w:tabs>
          <w:tab w:val="num" w:pos="1429"/>
        </w:tabs>
        <w:ind w:left="1429" w:hanging="360"/>
      </w:pPr>
      <w:rPr>
        <w:rFonts w:ascii="Symbol" w:hAnsi="Symbol" w:cs="Symbol" w:hint="default"/>
        <w:sz w:val="26"/>
        <w:szCs w:val="26"/>
      </w:rPr>
    </w:lvl>
    <w:lvl w:ilvl="1" w:tplc="61C8C334">
      <w:start w:val="1"/>
      <w:numFmt w:val="bullet"/>
      <w:lvlText w:val="o"/>
      <w:lvlJc w:val="left"/>
      <w:pPr>
        <w:ind w:left="1440" w:hanging="360"/>
      </w:pPr>
      <w:rPr>
        <w:rFonts w:ascii="Courier New" w:eastAsia="Courier New" w:hAnsi="Courier New" w:cs="Courier New" w:hint="default"/>
      </w:rPr>
    </w:lvl>
    <w:lvl w:ilvl="2" w:tplc="3254447E">
      <w:start w:val="1"/>
      <w:numFmt w:val="bullet"/>
      <w:lvlText w:val="§"/>
      <w:lvlJc w:val="left"/>
      <w:pPr>
        <w:ind w:left="2160" w:hanging="360"/>
      </w:pPr>
      <w:rPr>
        <w:rFonts w:ascii="Wingdings" w:eastAsia="Wingdings" w:hAnsi="Wingdings" w:cs="Wingdings" w:hint="default"/>
      </w:rPr>
    </w:lvl>
    <w:lvl w:ilvl="3" w:tplc="E30CF5C0">
      <w:start w:val="1"/>
      <w:numFmt w:val="bullet"/>
      <w:lvlText w:val="·"/>
      <w:lvlJc w:val="left"/>
      <w:pPr>
        <w:ind w:left="2880" w:hanging="360"/>
      </w:pPr>
      <w:rPr>
        <w:rFonts w:ascii="Symbol" w:eastAsia="Symbol" w:hAnsi="Symbol" w:cs="Symbol" w:hint="default"/>
      </w:rPr>
    </w:lvl>
    <w:lvl w:ilvl="4" w:tplc="6776B7F2">
      <w:start w:val="1"/>
      <w:numFmt w:val="bullet"/>
      <w:lvlText w:val="o"/>
      <w:lvlJc w:val="left"/>
      <w:pPr>
        <w:ind w:left="3600" w:hanging="360"/>
      </w:pPr>
      <w:rPr>
        <w:rFonts w:ascii="Courier New" w:eastAsia="Courier New" w:hAnsi="Courier New" w:cs="Courier New" w:hint="default"/>
      </w:rPr>
    </w:lvl>
    <w:lvl w:ilvl="5" w:tplc="359C1BE8">
      <w:start w:val="1"/>
      <w:numFmt w:val="bullet"/>
      <w:lvlText w:val="§"/>
      <w:lvlJc w:val="left"/>
      <w:pPr>
        <w:ind w:left="4320" w:hanging="360"/>
      </w:pPr>
      <w:rPr>
        <w:rFonts w:ascii="Wingdings" w:eastAsia="Wingdings" w:hAnsi="Wingdings" w:cs="Wingdings" w:hint="default"/>
      </w:rPr>
    </w:lvl>
    <w:lvl w:ilvl="6" w:tplc="D6DEB7A8">
      <w:start w:val="1"/>
      <w:numFmt w:val="bullet"/>
      <w:lvlText w:val="·"/>
      <w:lvlJc w:val="left"/>
      <w:pPr>
        <w:ind w:left="5040" w:hanging="360"/>
      </w:pPr>
      <w:rPr>
        <w:rFonts w:ascii="Symbol" w:eastAsia="Symbol" w:hAnsi="Symbol" w:cs="Symbol" w:hint="default"/>
      </w:rPr>
    </w:lvl>
    <w:lvl w:ilvl="7" w:tplc="2FD8B774">
      <w:start w:val="1"/>
      <w:numFmt w:val="bullet"/>
      <w:lvlText w:val="o"/>
      <w:lvlJc w:val="left"/>
      <w:pPr>
        <w:ind w:left="5760" w:hanging="360"/>
      </w:pPr>
      <w:rPr>
        <w:rFonts w:ascii="Courier New" w:eastAsia="Courier New" w:hAnsi="Courier New" w:cs="Courier New" w:hint="default"/>
      </w:rPr>
    </w:lvl>
    <w:lvl w:ilvl="8" w:tplc="655E1F26">
      <w:start w:val="1"/>
      <w:numFmt w:val="bullet"/>
      <w:lvlText w:val="§"/>
      <w:lvlJc w:val="left"/>
      <w:pPr>
        <w:ind w:left="6480" w:hanging="360"/>
      </w:pPr>
      <w:rPr>
        <w:rFonts w:ascii="Wingdings" w:eastAsia="Wingdings" w:hAnsi="Wingdings" w:cs="Wingdings" w:hint="default"/>
      </w:rPr>
    </w:lvl>
  </w:abstractNum>
  <w:abstractNum w:abstractNumId="2">
    <w:nsid w:val="16B71B80"/>
    <w:multiLevelType w:val="hybridMultilevel"/>
    <w:tmpl w:val="85E6481E"/>
    <w:lvl w:ilvl="0" w:tplc="20ACC746">
      <w:start w:val="1"/>
      <w:numFmt w:val="bullet"/>
      <w:lvlText w:val=""/>
      <w:lvlJc w:val="left"/>
      <w:pPr>
        <w:tabs>
          <w:tab w:val="num" w:pos="720"/>
        </w:tabs>
        <w:ind w:left="720" w:hanging="360"/>
      </w:pPr>
      <w:rPr>
        <w:rFonts w:ascii="Symbol" w:hAnsi="Symbol" w:cs="Symbol" w:hint="default"/>
      </w:rPr>
    </w:lvl>
    <w:lvl w:ilvl="1" w:tplc="816A221E">
      <w:start w:val="1"/>
      <w:numFmt w:val="bullet"/>
      <w:lvlText w:val="o"/>
      <w:lvlJc w:val="left"/>
      <w:pPr>
        <w:ind w:left="1440" w:hanging="360"/>
      </w:pPr>
      <w:rPr>
        <w:rFonts w:ascii="Courier New" w:eastAsia="Courier New" w:hAnsi="Courier New" w:cs="Courier New" w:hint="default"/>
      </w:rPr>
    </w:lvl>
    <w:lvl w:ilvl="2" w:tplc="2CB20140">
      <w:start w:val="1"/>
      <w:numFmt w:val="bullet"/>
      <w:lvlText w:val="§"/>
      <w:lvlJc w:val="left"/>
      <w:pPr>
        <w:ind w:left="2160" w:hanging="360"/>
      </w:pPr>
      <w:rPr>
        <w:rFonts w:ascii="Wingdings" w:eastAsia="Wingdings" w:hAnsi="Wingdings" w:cs="Wingdings" w:hint="default"/>
      </w:rPr>
    </w:lvl>
    <w:lvl w:ilvl="3" w:tplc="4D2CF036">
      <w:start w:val="1"/>
      <w:numFmt w:val="bullet"/>
      <w:lvlText w:val="·"/>
      <w:lvlJc w:val="left"/>
      <w:pPr>
        <w:ind w:left="2880" w:hanging="360"/>
      </w:pPr>
      <w:rPr>
        <w:rFonts w:ascii="Symbol" w:eastAsia="Symbol" w:hAnsi="Symbol" w:cs="Symbol" w:hint="default"/>
      </w:rPr>
    </w:lvl>
    <w:lvl w:ilvl="4" w:tplc="07EC649A">
      <w:start w:val="1"/>
      <w:numFmt w:val="bullet"/>
      <w:lvlText w:val="o"/>
      <w:lvlJc w:val="left"/>
      <w:pPr>
        <w:ind w:left="3600" w:hanging="360"/>
      </w:pPr>
      <w:rPr>
        <w:rFonts w:ascii="Courier New" w:eastAsia="Courier New" w:hAnsi="Courier New" w:cs="Courier New" w:hint="default"/>
      </w:rPr>
    </w:lvl>
    <w:lvl w:ilvl="5" w:tplc="F4424708">
      <w:start w:val="1"/>
      <w:numFmt w:val="bullet"/>
      <w:lvlText w:val="§"/>
      <w:lvlJc w:val="left"/>
      <w:pPr>
        <w:ind w:left="4320" w:hanging="360"/>
      </w:pPr>
      <w:rPr>
        <w:rFonts w:ascii="Wingdings" w:eastAsia="Wingdings" w:hAnsi="Wingdings" w:cs="Wingdings" w:hint="default"/>
      </w:rPr>
    </w:lvl>
    <w:lvl w:ilvl="6" w:tplc="8474E10C">
      <w:start w:val="1"/>
      <w:numFmt w:val="bullet"/>
      <w:lvlText w:val="·"/>
      <w:lvlJc w:val="left"/>
      <w:pPr>
        <w:ind w:left="5040" w:hanging="360"/>
      </w:pPr>
      <w:rPr>
        <w:rFonts w:ascii="Symbol" w:eastAsia="Symbol" w:hAnsi="Symbol" w:cs="Symbol" w:hint="default"/>
      </w:rPr>
    </w:lvl>
    <w:lvl w:ilvl="7" w:tplc="3C9C7572">
      <w:start w:val="1"/>
      <w:numFmt w:val="bullet"/>
      <w:lvlText w:val="o"/>
      <w:lvlJc w:val="left"/>
      <w:pPr>
        <w:ind w:left="5760" w:hanging="360"/>
      </w:pPr>
      <w:rPr>
        <w:rFonts w:ascii="Courier New" w:eastAsia="Courier New" w:hAnsi="Courier New" w:cs="Courier New" w:hint="default"/>
      </w:rPr>
    </w:lvl>
    <w:lvl w:ilvl="8" w:tplc="04105B70">
      <w:start w:val="1"/>
      <w:numFmt w:val="bullet"/>
      <w:lvlText w:val="§"/>
      <w:lvlJc w:val="left"/>
      <w:pPr>
        <w:ind w:left="6480" w:hanging="360"/>
      </w:pPr>
      <w:rPr>
        <w:rFonts w:ascii="Wingdings" w:eastAsia="Wingdings" w:hAnsi="Wingdings" w:cs="Wingdings" w:hint="default"/>
      </w:rPr>
    </w:lvl>
  </w:abstractNum>
  <w:abstractNum w:abstractNumId="3">
    <w:nsid w:val="189F51B7"/>
    <w:multiLevelType w:val="hybridMultilevel"/>
    <w:tmpl w:val="4F26C7C4"/>
    <w:lvl w:ilvl="0" w:tplc="2EC6D5FA">
      <w:start w:val="1"/>
      <w:numFmt w:val="bullet"/>
      <w:lvlText w:val=""/>
      <w:lvlJc w:val="left"/>
      <w:pPr>
        <w:tabs>
          <w:tab w:val="num" w:pos="2217"/>
        </w:tabs>
        <w:ind w:left="1792" w:hanging="352"/>
      </w:pPr>
      <w:rPr>
        <w:rFonts w:ascii="Symbol" w:hAnsi="Symbol" w:cs="Symbol" w:hint="default"/>
        <w:sz w:val="26"/>
        <w:szCs w:val="26"/>
      </w:rPr>
    </w:lvl>
    <w:lvl w:ilvl="1" w:tplc="60307ECC">
      <w:start w:val="1"/>
      <w:numFmt w:val="bullet"/>
      <w:lvlText w:val="o"/>
      <w:lvlJc w:val="left"/>
      <w:pPr>
        <w:ind w:left="1440" w:hanging="360"/>
      </w:pPr>
      <w:rPr>
        <w:rFonts w:ascii="Courier New" w:eastAsia="Courier New" w:hAnsi="Courier New" w:cs="Courier New" w:hint="default"/>
      </w:rPr>
    </w:lvl>
    <w:lvl w:ilvl="2" w:tplc="E59C48CC">
      <w:start w:val="1"/>
      <w:numFmt w:val="bullet"/>
      <w:lvlText w:val="§"/>
      <w:lvlJc w:val="left"/>
      <w:pPr>
        <w:ind w:left="2160" w:hanging="360"/>
      </w:pPr>
      <w:rPr>
        <w:rFonts w:ascii="Wingdings" w:eastAsia="Wingdings" w:hAnsi="Wingdings" w:cs="Wingdings" w:hint="default"/>
      </w:rPr>
    </w:lvl>
    <w:lvl w:ilvl="3" w:tplc="20385E8A">
      <w:start w:val="1"/>
      <w:numFmt w:val="bullet"/>
      <w:lvlText w:val="·"/>
      <w:lvlJc w:val="left"/>
      <w:pPr>
        <w:ind w:left="2880" w:hanging="360"/>
      </w:pPr>
      <w:rPr>
        <w:rFonts w:ascii="Symbol" w:eastAsia="Symbol" w:hAnsi="Symbol" w:cs="Symbol" w:hint="default"/>
      </w:rPr>
    </w:lvl>
    <w:lvl w:ilvl="4" w:tplc="4858DA30">
      <w:start w:val="1"/>
      <w:numFmt w:val="bullet"/>
      <w:lvlText w:val="o"/>
      <w:lvlJc w:val="left"/>
      <w:pPr>
        <w:ind w:left="3600" w:hanging="360"/>
      </w:pPr>
      <w:rPr>
        <w:rFonts w:ascii="Courier New" w:eastAsia="Courier New" w:hAnsi="Courier New" w:cs="Courier New" w:hint="default"/>
      </w:rPr>
    </w:lvl>
    <w:lvl w:ilvl="5" w:tplc="F87C67D4">
      <w:start w:val="1"/>
      <w:numFmt w:val="bullet"/>
      <w:lvlText w:val="§"/>
      <w:lvlJc w:val="left"/>
      <w:pPr>
        <w:ind w:left="4320" w:hanging="360"/>
      </w:pPr>
      <w:rPr>
        <w:rFonts w:ascii="Wingdings" w:eastAsia="Wingdings" w:hAnsi="Wingdings" w:cs="Wingdings" w:hint="default"/>
      </w:rPr>
    </w:lvl>
    <w:lvl w:ilvl="6" w:tplc="CE3E9EEA">
      <w:start w:val="1"/>
      <w:numFmt w:val="bullet"/>
      <w:lvlText w:val="·"/>
      <w:lvlJc w:val="left"/>
      <w:pPr>
        <w:ind w:left="5040" w:hanging="360"/>
      </w:pPr>
      <w:rPr>
        <w:rFonts w:ascii="Symbol" w:eastAsia="Symbol" w:hAnsi="Symbol" w:cs="Symbol" w:hint="default"/>
      </w:rPr>
    </w:lvl>
    <w:lvl w:ilvl="7" w:tplc="E0966C48">
      <w:start w:val="1"/>
      <w:numFmt w:val="bullet"/>
      <w:lvlText w:val="o"/>
      <w:lvlJc w:val="left"/>
      <w:pPr>
        <w:ind w:left="5760" w:hanging="360"/>
      </w:pPr>
      <w:rPr>
        <w:rFonts w:ascii="Courier New" w:eastAsia="Courier New" w:hAnsi="Courier New" w:cs="Courier New" w:hint="default"/>
      </w:rPr>
    </w:lvl>
    <w:lvl w:ilvl="8" w:tplc="6018E0C6">
      <w:start w:val="1"/>
      <w:numFmt w:val="bullet"/>
      <w:lvlText w:val="§"/>
      <w:lvlJc w:val="left"/>
      <w:pPr>
        <w:ind w:left="6480" w:hanging="360"/>
      </w:pPr>
      <w:rPr>
        <w:rFonts w:ascii="Wingdings" w:eastAsia="Wingdings" w:hAnsi="Wingdings" w:cs="Wingdings" w:hint="default"/>
      </w:rPr>
    </w:lvl>
  </w:abstractNum>
  <w:abstractNum w:abstractNumId="4">
    <w:nsid w:val="211261D1"/>
    <w:multiLevelType w:val="hybridMultilevel"/>
    <w:tmpl w:val="C95ED3EA"/>
    <w:lvl w:ilvl="0" w:tplc="79543192">
      <w:start w:val="1"/>
      <w:numFmt w:val="bullet"/>
      <w:pStyle w:val="1"/>
      <w:lvlText w:val=""/>
      <w:lvlJc w:val="left"/>
      <w:pPr>
        <w:ind w:left="928" w:hanging="360"/>
      </w:pPr>
      <w:rPr>
        <w:rFonts w:ascii="Symbol" w:hAnsi="Symbol" w:hint="default"/>
        <w:color w:val="auto"/>
      </w:rPr>
    </w:lvl>
    <w:lvl w:ilvl="1" w:tplc="1C5C6B9A">
      <w:start w:val="1"/>
      <w:numFmt w:val="bullet"/>
      <w:lvlText w:val="o"/>
      <w:lvlJc w:val="left"/>
      <w:pPr>
        <w:ind w:left="1428" w:hanging="360"/>
      </w:pPr>
      <w:rPr>
        <w:rFonts w:ascii="Courier New" w:hAnsi="Courier New" w:cs="Courier New" w:hint="default"/>
      </w:rPr>
    </w:lvl>
    <w:lvl w:ilvl="2" w:tplc="5204D90A">
      <w:start w:val="1"/>
      <w:numFmt w:val="bullet"/>
      <w:lvlText w:val=""/>
      <w:lvlJc w:val="left"/>
      <w:pPr>
        <w:ind w:left="2148" w:hanging="360"/>
      </w:pPr>
      <w:rPr>
        <w:rFonts w:ascii="Wingdings" w:hAnsi="Wingdings" w:hint="default"/>
      </w:rPr>
    </w:lvl>
    <w:lvl w:ilvl="3" w:tplc="F9386AB2">
      <w:start w:val="1"/>
      <w:numFmt w:val="bullet"/>
      <w:lvlText w:val=""/>
      <w:lvlJc w:val="left"/>
      <w:pPr>
        <w:ind w:left="2868" w:hanging="360"/>
      </w:pPr>
      <w:rPr>
        <w:rFonts w:ascii="Symbol" w:hAnsi="Symbol" w:hint="default"/>
      </w:rPr>
    </w:lvl>
    <w:lvl w:ilvl="4" w:tplc="97644E8E">
      <w:start w:val="1"/>
      <w:numFmt w:val="bullet"/>
      <w:lvlText w:val="o"/>
      <w:lvlJc w:val="left"/>
      <w:pPr>
        <w:ind w:left="3588" w:hanging="360"/>
      </w:pPr>
      <w:rPr>
        <w:rFonts w:ascii="Courier New" w:hAnsi="Courier New" w:cs="Courier New" w:hint="default"/>
      </w:rPr>
    </w:lvl>
    <w:lvl w:ilvl="5" w:tplc="2F9A985C">
      <w:start w:val="1"/>
      <w:numFmt w:val="bullet"/>
      <w:lvlText w:val=""/>
      <w:lvlJc w:val="left"/>
      <w:pPr>
        <w:ind w:left="4308" w:hanging="360"/>
      </w:pPr>
      <w:rPr>
        <w:rFonts w:ascii="Wingdings" w:hAnsi="Wingdings" w:hint="default"/>
      </w:rPr>
    </w:lvl>
    <w:lvl w:ilvl="6" w:tplc="93186954">
      <w:start w:val="1"/>
      <w:numFmt w:val="bullet"/>
      <w:lvlText w:val=""/>
      <w:lvlJc w:val="left"/>
      <w:pPr>
        <w:ind w:left="5028" w:hanging="360"/>
      </w:pPr>
      <w:rPr>
        <w:rFonts w:ascii="Symbol" w:hAnsi="Symbol" w:hint="default"/>
      </w:rPr>
    </w:lvl>
    <w:lvl w:ilvl="7" w:tplc="432A1EA6">
      <w:start w:val="1"/>
      <w:numFmt w:val="bullet"/>
      <w:lvlText w:val="o"/>
      <w:lvlJc w:val="left"/>
      <w:pPr>
        <w:ind w:left="5748" w:hanging="360"/>
      </w:pPr>
      <w:rPr>
        <w:rFonts w:ascii="Courier New" w:hAnsi="Courier New" w:cs="Courier New" w:hint="default"/>
      </w:rPr>
    </w:lvl>
    <w:lvl w:ilvl="8" w:tplc="3D0A1894">
      <w:start w:val="1"/>
      <w:numFmt w:val="bullet"/>
      <w:lvlText w:val=""/>
      <w:lvlJc w:val="left"/>
      <w:pPr>
        <w:ind w:left="6468" w:hanging="360"/>
      </w:pPr>
      <w:rPr>
        <w:rFonts w:ascii="Wingdings" w:hAnsi="Wingdings" w:hint="default"/>
      </w:rPr>
    </w:lvl>
  </w:abstractNum>
  <w:abstractNum w:abstractNumId="5">
    <w:nsid w:val="26F52D33"/>
    <w:multiLevelType w:val="hybridMultilevel"/>
    <w:tmpl w:val="5B007100"/>
    <w:lvl w:ilvl="0" w:tplc="9EBAB9BA">
      <w:start w:val="1"/>
      <w:numFmt w:val="bullet"/>
      <w:pStyle w:val="a"/>
      <w:lvlText w:val=""/>
      <w:lvlJc w:val="left"/>
      <w:pPr>
        <w:ind w:left="1287" w:hanging="360"/>
      </w:pPr>
      <w:rPr>
        <w:rFonts w:ascii="Symbol" w:hAnsi="Symbol" w:hint="default"/>
      </w:rPr>
    </w:lvl>
    <w:lvl w:ilvl="1" w:tplc="BD444F6A">
      <w:start w:val="1"/>
      <w:numFmt w:val="bullet"/>
      <w:lvlText w:val="o"/>
      <w:lvlJc w:val="left"/>
      <w:pPr>
        <w:ind w:left="2007" w:hanging="360"/>
      </w:pPr>
      <w:rPr>
        <w:rFonts w:ascii="Courier New" w:hAnsi="Courier New" w:cs="Courier New" w:hint="default"/>
      </w:rPr>
    </w:lvl>
    <w:lvl w:ilvl="2" w:tplc="07A6BAFA">
      <w:start w:val="1"/>
      <w:numFmt w:val="bullet"/>
      <w:lvlText w:val=""/>
      <w:lvlJc w:val="left"/>
      <w:pPr>
        <w:ind w:left="2727" w:hanging="360"/>
      </w:pPr>
      <w:rPr>
        <w:rFonts w:ascii="Wingdings" w:hAnsi="Wingdings" w:hint="default"/>
      </w:rPr>
    </w:lvl>
    <w:lvl w:ilvl="3" w:tplc="8CAE4FF6">
      <w:start w:val="1"/>
      <w:numFmt w:val="bullet"/>
      <w:lvlText w:val=""/>
      <w:lvlJc w:val="left"/>
      <w:pPr>
        <w:ind w:left="3447" w:hanging="360"/>
      </w:pPr>
      <w:rPr>
        <w:rFonts w:ascii="Symbol" w:hAnsi="Symbol" w:hint="default"/>
      </w:rPr>
    </w:lvl>
    <w:lvl w:ilvl="4" w:tplc="0588975C">
      <w:start w:val="1"/>
      <w:numFmt w:val="bullet"/>
      <w:lvlText w:val="o"/>
      <w:lvlJc w:val="left"/>
      <w:pPr>
        <w:ind w:left="4167" w:hanging="360"/>
      </w:pPr>
      <w:rPr>
        <w:rFonts w:ascii="Courier New" w:hAnsi="Courier New" w:cs="Courier New" w:hint="default"/>
      </w:rPr>
    </w:lvl>
    <w:lvl w:ilvl="5" w:tplc="2CF87638">
      <w:start w:val="1"/>
      <w:numFmt w:val="bullet"/>
      <w:lvlText w:val=""/>
      <w:lvlJc w:val="left"/>
      <w:pPr>
        <w:ind w:left="4887" w:hanging="360"/>
      </w:pPr>
      <w:rPr>
        <w:rFonts w:ascii="Wingdings" w:hAnsi="Wingdings" w:hint="default"/>
      </w:rPr>
    </w:lvl>
    <w:lvl w:ilvl="6" w:tplc="D3A27248">
      <w:start w:val="1"/>
      <w:numFmt w:val="bullet"/>
      <w:lvlText w:val=""/>
      <w:lvlJc w:val="left"/>
      <w:pPr>
        <w:ind w:left="5607" w:hanging="360"/>
      </w:pPr>
      <w:rPr>
        <w:rFonts w:ascii="Symbol" w:hAnsi="Symbol" w:hint="default"/>
      </w:rPr>
    </w:lvl>
    <w:lvl w:ilvl="7" w:tplc="D64EE5E2">
      <w:start w:val="1"/>
      <w:numFmt w:val="bullet"/>
      <w:lvlText w:val="o"/>
      <w:lvlJc w:val="left"/>
      <w:pPr>
        <w:ind w:left="6327" w:hanging="360"/>
      </w:pPr>
      <w:rPr>
        <w:rFonts w:ascii="Courier New" w:hAnsi="Courier New" w:cs="Courier New" w:hint="default"/>
      </w:rPr>
    </w:lvl>
    <w:lvl w:ilvl="8" w:tplc="CB7A97EE">
      <w:start w:val="1"/>
      <w:numFmt w:val="bullet"/>
      <w:lvlText w:val=""/>
      <w:lvlJc w:val="left"/>
      <w:pPr>
        <w:ind w:left="7047" w:hanging="360"/>
      </w:pPr>
      <w:rPr>
        <w:rFonts w:ascii="Wingdings" w:hAnsi="Wingdings" w:hint="default"/>
      </w:rPr>
    </w:lvl>
  </w:abstractNum>
  <w:abstractNum w:abstractNumId="6">
    <w:nsid w:val="2FAB6D0D"/>
    <w:multiLevelType w:val="multilevel"/>
    <w:tmpl w:val="87FEC444"/>
    <w:lvl w:ilvl="0">
      <w:start w:val="5"/>
      <w:numFmt w:val="decimal"/>
      <w:lvlText w:val="%1"/>
      <w:lvlJc w:val="left"/>
      <w:pPr>
        <w:ind w:left="1350" w:hanging="420"/>
      </w:pPr>
      <w:rPr>
        <w:rFonts w:hint="default"/>
        <w:lang w:val="ru-RU" w:eastAsia="en-US" w:bidi="ar-SA"/>
      </w:rPr>
    </w:lvl>
    <w:lvl w:ilvl="1">
      <w:start w:val="1"/>
      <w:numFmt w:val="decimal"/>
      <w:lvlText w:val="%1.%2."/>
      <w:lvlJc w:val="left"/>
      <w:pPr>
        <w:ind w:left="1271" w:hanging="420"/>
      </w:pPr>
      <w:rPr>
        <w:rFonts w:ascii="Times New Roman" w:eastAsia="Times New Roman" w:hAnsi="Times New Roman" w:cs="Times New Roman" w:hint="default"/>
        <w:b/>
        <w:bCs/>
        <w:spacing w:val="-4"/>
        <w:sz w:val="24"/>
        <w:szCs w:val="24"/>
        <w:lang w:val="ru-RU" w:eastAsia="en-US" w:bidi="ar-SA"/>
      </w:rPr>
    </w:lvl>
    <w:lvl w:ilvl="2">
      <w:start w:val="1"/>
      <w:numFmt w:val="decimal"/>
      <w:lvlText w:val="%3."/>
      <w:lvlJc w:val="left"/>
      <w:pPr>
        <w:ind w:left="1650" w:hanging="360"/>
      </w:pPr>
      <w:rPr>
        <w:rFonts w:ascii="Times New Roman" w:eastAsia="Times New Roman" w:hAnsi="Times New Roman" w:cs="Times New Roman" w:hint="default"/>
        <w:spacing w:val="-4"/>
        <w:sz w:val="24"/>
        <w:szCs w:val="24"/>
        <w:lang w:val="ru-RU" w:eastAsia="en-US" w:bidi="ar-SA"/>
      </w:rPr>
    </w:lvl>
    <w:lvl w:ilvl="3">
      <w:start w:val="1"/>
      <w:numFmt w:val="bullet"/>
      <w:lvlText w:val="•"/>
      <w:lvlJc w:val="left"/>
      <w:pPr>
        <w:ind w:left="3510" w:hanging="360"/>
      </w:pPr>
      <w:rPr>
        <w:rFonts w:hint="default"/>
        <w:lang w:val="ru-RU" w:eastAsia="en-US" w:bidi="ar-SA"/>
      </w:rPr>
    </w:lvl>
    <w:lvl w:ilvl="4">
      <w:start w:val="1"/>
      <w:numFmt w:val="bullet"/>
      <w:lvlText w:val="•"/>
      <w:lvlJc w:val="left"/>
      <w:pPr>
        <w:ind w:left="4435" w:hanging="360"/>
      </w:pPr>
      <w:rPr>
        <w:rFonts w:hint="default"/>
        <w:lang w:val="ru-RU" w:eastAsia="en-US" w:bidi="ar-SA"/>
      </w:rPr>
    </w:lvl>
    <w:lvl w:ilvl="5">
      <w:start w:val="1"/>
      <w:numFmt w:val="bullet"/>
      <w:lvlText w:val="•"/>
      <w:lvlJc w:val="left"/>
      <w:pPr>
        <w:ind w:left="5360" w:hanging="360"/>
      </w:pPr>
      <w:rPr>
        <w:rFonts w:hint="default"/>
        <w:lang w:val="ru-RU" w:eastAsia="en-US" w:bidi="ar-SA"/>
      </w:rPr>
    </w:lvl>
    <w:lvl w:ilvl="6">
      <w:start w:val="1"/>
      <w:numFmt w:val="bullet"/>
      <w:lvlText w:val="•"/>
      <w:lvlJc w:val="left"/>
      <w:pPr>
        <w:ind w:left="6285" w:hanging="360"/>
      </w:pPr>
      <w:rPr>
        <w:rFonts w:hint="default"/>
        <w:lang w:val="ru-RU" w:eastAsia="en-US" w:bidi="ar-SA"/>
      </w:rPr>
    </w:lvl>
    <w:lvl w:ilvl="7">
      <w:start w:val="1"/>
      <w:numFmt w:val="bullet"/>
      <w:lvlText w:val="•"/>
      <w:lvlJc w:val="left"/>
      <w:pPr>
        <w:ind w:left="7210" w:hanging="360"/>
      </w:pPr>
      <w:rPr>
        <w:rFonts w:hint="default"/>
        <w:lang w:val="ru-RU" w:eastAsia="en-US" w:bidi="ar-SA"/>
      </w:rPr>
    </w:lvl>
    <w:lvl w:ilvl="8">
      <w:start w:val="1"/>
      <w:numFmt w:val="bullet"/>
      <w:lvlText w:val="•"/>
      <w:lvlJc w:val="left"/>
      <w:pPr>
        <w:ind w:left="8136" w:hanging="360"/>
      </w:pPr>
      <w:rPr>
        <w:rFonts w:hint="default"/>
        <w:lang w:val="ru-RU" w:eastAsia="en-US" w:bidi="ar-SA"/>
      </w:rPr>
    </w:lvl>
  </w:abstractNum>
  <w:abstractNum w:abstractNumId="7">
    <w:nsid w:val="32F060F4"/>
    <w:multiLevelType w:val="hybridMultilevel"/>
    <w:tmpl w:val="99C81DDC"/>
    <w:lvl w:ilvl="0" w:tplc="CA0E09DA">
      <w:start w:val="1"/>
      <w:numFmt w:val="bullet"/>
      <w:lvlText w:val=""/>
      <w:lvlJc w:val="left"/>
      <w:pPr>
        <w:tabs>
          <w:tab w:val="num" w:pos="540"/>
        </w:tabs>
        <w:ind w:left="540" w:hanging="360"/>
      </w:pPr>
      <w:rPr>
        <w:rFonts w:ascii="Symbol" w:hAnsi="Symbol" w:cs="Symbol" w:hint="default"/>
        <w:sz w:val="26"/>
        <w:szCs w:val="26"/>
      </w:rPr>
    </w:lvl>
    <w:lvl w:ilvl="1" w:tplc="2D7C5E16">
      <w:start w:val="1"/>
      <w:numFmt w:val="bullet"/>
      <w:lvlText w:val="o"/>
      <w:lvlJc w:val="left"/>
      <w:pPr>
        <w:ind w:left="1440" w:hanging="360"/>
      </w:pPr>
      <w:rPr>
        <w:rFonts w:ascii="Courier New" w:eastAsia="Courier New" w:hAnsi="Courier New" w:cs="Courier New" w:hint="default"/>
      </w:rPr>
    </w:lvl>
    <w:lvl w:ilvl="2" w:tplc="FFD63A12">
      <w:start w:val="1"/>
      <w:numFmt w:val="bullet"/>
      <w:lvlText w:val="§"/>
      <w:lvlJc w:val="left"/>
      <w:pPr>
        <w:ind w:left="2160" w:hanging="360"/>
      </w:pPr>
      <w:rPr>
        <w:rFonts w:ascii="Wingdings" w:eastAsia="Wingdings" w:hAnsi="Wingdings" w:cs="Wingdings" w:hint="default"/>
      </w:rPr>
    </w:lvl>
    <w:lvl w:ilvl="3" w:tplc="2E98C696">
      <w:start w:val="1"/>
      <w:numFmt w:val="bullet"/>
      <w:lvlText w:val="·"/>
      <w:lvlJc w:val="left"/>
      <w:pPr>
        <w:ind w:left="2880" w:hanging="360"/>
      </w:pPr>
      <w:rPr>
        <w:rFonts w:ascii="Symbol" w:eastAsia="Symbol" w:hAnsi="Symbol" w:cs="Symbol" w:hint="default"/>
      </w:rPr>
    </w:lvl>
    <w:lvl w:ilvl="4" w:tplc="032298FA">
      <w:start w:val="1"/>
      <w:numFmt w:val="bullet"/>
      <w:lvlText w:val="o"/>
      <w:lvlJc w:val="left"/>
      <w:pPr>
        <w:ind w:left="3600" w:hanging="360"/>
      </w:pPr>
      <w:rPr>
        <w:rFonts w:ascii="Courier New" w:eastAsia="Courier New" w:hAnsi="Courier New" w:cs="Courier New" w:hint="default"/>
      </w:rPr>
    </w:lvl>
    <w:lvl w:ilvl="5" w:tplc="4E06A6C8">
      <w:start w:val="1"/>
      <w:numFmt w:val="bullet"/>
      <w:lvlText w:val="§"/>
      <w:lvlJc w:val="left"/>
      <w:pPr>
        <w:ind w:left="4320" w:hanging="360"/>
      </w:pPr>
      <w:rPr>
        <w:rFonts w:ascii="Wingdings" w:eastAsia="Wingdings" w:hAnsi="Wingdings" w:cs="Wingdings" w:hint="default"/>
      </w:rPr>
    </w:lvl>
    <w:lvl w:ilvl="6" w:tplc="D5DE224E">
      <w:start w:val="1"/>
      <w:numFmt w:val="bullet"/>
      <w:lvlText w:val="·"/>
      <w:lvlJc w:val="left"/>
      <w:pPr>
        <w:ind w:left="5040" w:hanging="360"/>
      </w:pPr>
      <w:rPr>
        <w:rFonts w:ascii="Symbol" w:eastAsia="Symbol" w:hAnsi="Symbol" w:cs="Symbol" w:hint="default"/>
      </w:rPr>
    </w:lvl>
    <w:lvl w:ilvl="7" w:tplc="892AA746">
      <w:start w:val="1"/>
      <w:numFmt w:val="bullet"/>
      <w:lvlText w:val="o"/>
      <w:lvlJc w:val="left"/>
      <w:pPr>
        <w:ind w:left="5760" w:hanging="360"/>
      </w:pPr>
      <w:rPr>
        <w:rFonts w:ascii="Courier New" w:eastAsia="Courier New" w:hAnsi="Courier New" w:cs="Courier New" w:hint="default"/>
      </w:rPr>
    </w:lvl>
    <w:lvl w:ilvl="8" w:tplc="C95673C0">
      <w:start w:val="1"/>
      <w:numFmt w:val="bullet"/>
      <w:lvlText w:val="§"/>
      <w:lvlJc w:val="left"/>
      <w:pPr>
        <w:ind w:left="6480" w:hanging="360"/>
      </w:pPr>
      <w:rPr>
        <w:rFonts w:ascii="Wingdings" w:eastAsia="Wingdings" w:hAnsi="Wingdings" w:cs="Wingdings" w:hint="default"/>
      </w:rPr>
    </w:lvl>
  </w:abstractNum>
  <w:abstractNum w:abstractNumId="8">
    <w:nsid w:val="380F4D5C"/>
    <w:multiLevelType w:val="hybridMultilevel"/>
    <w:tmpl w:val="06E26F24"/>
    <w:lvl w:ilvl="0" w:tplc="22268676">
      <w:start w:val="1"/>
      <w:numFmt w:val="bullet"/>
      <w:lvlText w:val=""/>
      <w:lvlJc w:val="left"/>
      <w:pPr>
        <w:tabs>
          <w:tab w:val="num" w:pos="1080"/>
        </w:tabs>
        <w:ind w:left="1080" w:hanging="360"/>
      </w:pPr>
      <w:rPr>
        <w:rFonts w:ascii="Symbol" w:hAnsi="Symbol" w:cs="Symbol" w:hint="default"/>
        <w:sz w:val="26"/>
        <w:szCs w:val="26"/>
      </w:rPr>
    </w:lvl>
    <w:lvl w:ilvl="1" w:tplc="F2D8C924">
      <w:start w:val="1"/>
      <w:numFmt w:val="bullet"/>
      <w:lvlText w:val="o"/>
      <w:lvlJc w:val="left"/>
      <w:pPr>
        <w:ind w:left="1440" w:hanging="360"/>
      </w:pPr>
      <w:rPr>
        <w:rFonts w:ascii="Courier New" w:eastAsia="Courier New" w:hAnsi="Courier New" w:cs="Courier New" w:hint="default"/>
      </w:rPr>
    </w:lvl>
    <w:lvl w:ilvl="2" w:tplc="2806E228">
      <w:start w:val="1"/>
      <w:numFmt w:val="bullet"/>
      <w:lvlText w:val="§"/>
      <w:lvlJc w:val="left"/>
      <w:pPr>
        <w:ind w:left="2160" w:hanging="360"/>
      </w:pPr>
      <w:rPr>
        <w:rFonts w:ascii="Wingdings" w:eastAsia="Wingdings" w:hAnsi="Wingdings" w:cs="Wingdings" w:hint="default"/>
      </w:rPr>
    </w:lvl>
    <w:lvl w:ilvl="3" w:tplc="CA780C12">
      <w:start w:val="1"/>
      <w:numFmt w:val="bullet"/>
      <w:lvlText w:val="·"/>
      <w:lvlJc w:val="left"/>
      <w:pPr>
        <w:ind w:left="2880" w:hanging="360"/>
      </w:pPr>
      <w:rPr>
        <w:rFonts w:ascii="Symbol" w:eastAsia="Symbol" w:hAnsi="Symbol" w:cs="Symbol" w:hint="default"/>
      </w:rPr>
    </w:lvl>
    <w:lvl w:ilvl="4" w:tplc="89F2989C">
      <w:start w:val="1"/>
      <w:numFmt w:val="bullet"/>
      <w:lvlText w:val="o"/>
      <w:lvlJc w:val="left"/>
      <w:pPr>
        <w:ind w:left="3600" w:hanging="360"/>
      </w:pPr>
      <w:rPr>
        <w:rFonts w:ascii="Courier New" w:eastAsia="Courier New" w:hAnsi="Courier New" w:cs="Courier New" w:hint="default"/>
      </w:rPr>
    </w:lvl>
    <w:lvl w:ilvl="5" w:tplc="285E17FE">
      <w:start w:val="1"/>
      <w:numFmt w:val="bullet"/>
      <w:lvlText w:val="§"/>
      <w:lvlJc w:val="left"/>
      <w:pPr>
        <w:ind w:left="4320" w:hanging="360"/>
      </w:pPr>
      <w:rPr>
        <w:rFonts w:ascii="Wingdings" w:eastAsia="Wingdings" w:hAnsi="Wingdings" w:cs="Wingdings" w:hint="default"/>
      </w:rPr>
    </w:lvl>
    <w:lvl w:ilvl="6" w:tplc="EE0E3AC0">
      <w:start w:val="1"/>
      <w:numFmt w:val="bullet"/>
      <w:lvlText w:val="·"/>
      <w:lvlJc w:val="left"/>
      <w:pPr>
        <w:ind w:left="5040" w:hanging="360"/>
      </w:pPr>
      <w:rPr>
        <w:rFonts w:ascii="Symbol" w:eastAsia="Symbol" w:hAnsi="Symbol" w:cs="Symbol" w:hint="default"/>
      </w:rPr>
    </w:lvl>
    <w:lvl w:ilvl="7" w:tplc="437C78C4">
      <w:start w:val="1"/>
      <w:numFmt w:val="bullet"/>
      <w:lvlText w:val="o"/>
      <w:lvlJc w:val="left"/>
      <w:pPr>
        <w:ind w:left="5760" w:hanging="360"/>
      </w:pPr>
      <w:rPr>
        <w:rFonts w:ascii="Courier New" w:eastAsia="Courier New" w:hAnsi="Courier New" w:cs="Courier New" w:hint="default"/>
      </w:rPr>
    </w:lvl>
    <w:lvl w:ilvl="8" w:tplc="6380A14C">
      <w:start w:val="1"/>
      <w:numFmt w:val="bullet"/>
      <w:lvlText w:val="§"/>
      <w:lvlJc w:val="left"/>
      <w:pPr>
        <w:ind w:left="6480" w:hanging="360"/>
      </w:pPr>
      <w:rPr>
        <w:rFonts w:ascii="Wingdings" w:eastAsia="Wingdings" w:hAnsi="Wingdings" w:cs="Wingdings" w:hint="default"/>
      </w:rPr>
    </w:lvl>
  </w:abstractNum>
  <w:abstractNum w:abstractNumId="9">
    <w:nsid w:val="39693D27"/>
    <w:multiLevelType w:val="hybridMultilevel"/>
    <w:tmpl w:val="8E9C71D2"/>
    <w:lvl w:ilvl="0" w:tplc="E7FAEF3C">
      <w:start w:val="1"/>
      <w:numFmt w:val="bullet"/>
      <w:lvlText w:val=""/>
      <w:lvlJc w:val="left"/>
      <w:pPr>
        <w:tabs>
          <w:tab w:val="num" w:pos="2149"/>
        </w:tabs>
        <w:ind w:left="2149" w:hanging="360"/>
      </w:pPr>
      <w:rPr>
        <w:rFonts w:ascii="Symbol" w:hAnsi="Symbol" w:cs="Symbol" w:hint="default"/>
        <w:sz w:val="26"/>
        <w:szCs w:val="26"/>
      </w:rPr>
    </w:lvl>
    <w:lvl w:ilvl="1" w:tplc="71CADDA6">
      <w:start w:val="1"/>
      <w:numFmt w:val="bullet"/>
      <w:lvlText w:val=""/>
      <w:lvlJc w:val="left"/>
      <w:pPr>
        <w:tabs>
          <w:tab w:val="num" w:pos="2149"/>
        </w:tabs>
        <w:ind w:left="2149" w:hanging="360"/>
      </w:pPr>
      <w:rPr>
        <w:rFonts w:ascii="Symbol" w:hAnsi="Symbol" w:cs="Symbol" w:hint="default"/>
        <w:sz w:val="26"/>
        <w:szCs w:val="26"/>
      </w:rPr>
    </w:lvl>
    <w:lvl w:ilvl="2" w:tplc="B60A4DA2">
      <w:start w:val="1"/>
      <w:numFmt w:val="bullet"/>
      <w:lvlText w:val=""/>
      <w:lvlJc w:val="left"/>
      <w:pPr>
        <w:tabs>
          <w:tab w:val="num" w:pos="2869"/>
        </w:tabs>
        <w:ind w:left="2869" w:hanging="360"/>
      </w:pPr>
      <w:rPr>
        <w:rFonts w:ascii="Wingdings" w:hAnsi="Wingdings" w:cs="Wingdings" w:hint="default"/>
      </w:rPr>
    </w:lvl>
    <w:lvl w:ilvl="3" w:tplc="BD9EC98C">
      <w:start w:val="1"/>
      <w:numFmt w:val="bullet"/>
      <w:lvlText w:val=""/>
      <w:lvlJc w:val="left"/>
      <w:pPr>
        <w:tabs>
          <w:tab w:val="num" w:pos="3589"/>
        </w:tabs>
        <w:ind w:left="3589" w:hanging="360"/>
      </w:pPr>
      <w:rPr>
        <w:rFonts w:ascii="Symbol" w:hAnsi="Symbol" w:cs="Symbol" w:hint="default"/>
        <w:sz w:val="26"/>
        <w:szCs w:val="26"/>
      </w:rPr>
    </w:lvl>
    <w:lvl w:ilvl="4" w:tplc="7410E936">
      <w:start w:val="1"/>
      <w:numFmt w:val="bullet"/>
      <w:lvlText w:val="o"/>
      <w:lvlJc w:val="left"/>
      <w:pPr>
        <w:tabs>
          <w:tab w:val="num" w:pos="4309"/>
        </w:tabs>
        <w:ind w:left="4309" w:hanging="360"/>
      </w:pPr>
      <w:rPr>
        <w:rFonts w:ascii="Courier New" w:hAnsi="Courier New" w:cs="Courier New" w:hint="default"/>
      </w:rPr>
    </w:lvl>
    <w:lvl w:ilvl="5" w:tplc="6F269726">
      <w:start w:val="1"/>
      <w:numFmt w:val="bullet"/>
      <w:lvlText w:val=""/>
      <w:lvlJc w:val="left"/>
      <w:pPr>
        <w:tabs>
          <w:tab w:val="num" w:pos="5029"/>
        </w:tabs>
        <w:ind w:left="5029" w:hanging="360"/>
      </w:pPr>
      <w:rPr>
        <w:rFonts w:ascii="Wingdings" w:hAnsi="Wingdings" w:cs="Wingdings" w:hint="default"/>
      </w:rPr>
    </w:lvl>
    <w:lvl w:ilvl="6" w:tplc="21BA1E6A">
      <w:start w:val="1"/>
      <w:numFmt w:val="bullet"/>
      <w:lvlText w:val=""/>
      <w:lvlJc w:val="left"/>
      <w:pPr>
        <w:tabs>
          <w:tab w:val="num" w:pos="5749"/>
        </w:tabs>
        <w:ind w:left="5749" w:hanging="360"/>
      </w:pPr>
      <w:rPr>
        <w:rFonts w:ascii="Symbol" w:hAnsi="Symbol" w:cs="Symbol" w:hint="default"/>
        <w:sz w:val="26"/>
        <w:szCs w:val="26"/>
      </w:rPr>
    </w:lvl>
    <w:lvl w:ilvl="7" w:tplc="5094B4EA">
      <w:start w:val="1"/>
      <w:numFmt w:val="bullet"/>
      <w:lvlText w:val="o"/>
      <w:lvlJc w:val="left"/>
      <w:pPr>
        <w:tabs>
          <w:tab w:val="num" w:pos="6469"/>
        </w:tabs>
        <w:ind w:left="6469" w:hanging="360"/>
      </w:pPr>
      <w:rPr>
        <w:rFonts w:ascii="Courier New" w:hAnsi="Courier New" w:cs="Courier New" w:hint="default"/>
      </w:rPr>
    </w:lvl>
    <w:lvl w:ilvl="8" w:tplc="EEBE94B2">
      <w:start w:val="1"/>
      <w:numFmt w:val="bullet"/>
      <w:lvlText w:val=""/>
      <w:lvlJc w:val="left"/>
      <w:pPr>
        <w:tabs>
          <w:tab w:val="num" w:pos="7189"/>
        </w:tabs>
        <w:ind w:left="7189" w:hanging="360"/>
      </w:pPr>
      <w:rPr>
        <w:rFonts w:ascii="Wingdings" w:hAnsi="Wingdings" w:cs="Wingdings" w:hint="default"/>
      </w:rPr>
    </w:lvl>
  </w:abstractNum>
  <w:abstractNum w:abstractNumId="10">
    <w:nsid w:val="3A4400CB"/>
    <w:multiLevelType w:val="hybridMultilevel"/>
    <w:tmpl w:val="2820A3A8"/>
    <w:lvl w:ilvl="0" w:tplc="CDDE4D28">
      <w:start w:val="1"/>
      <w:numFmt w:val="bullet"/>
      <w:lvlText w:val="·"/>
      <w:lvlJc w:val="left"/>
      <w:pPr>
        <w:ind w:left="720" w:hanging="360"/>
      </w:pPr>
      <w:rPr>
        <w:rFonts w:ascii="Symbol" w:eastAsia="Symbol" w:hAnsi="Symbol" w:cs="Symbol" w:hint="default"/>
      </w:rPr>
    </w:lvl>
    <w:lvl w:ilvl="1" w:tplc="8D5EC224">
      <w:start w:val="1"/>
      <w:numFmt w:val="bullet"/>
      <w:lvlText w:val="o"/>
      <w:lvlJc w:val="left"/>
      <w:pPr>
        <w:ind w:left="1440" w:hanging="360"/>
      </w:pPr>
      <w:rPr>
        <w:rFonts w:ascii="Courier New" w:eastAsia="Courier New" w:hAnsi="Courier New" w:cs="Courier New" w:hint="default"/>
      </w:rPr>
    </w:lvl>
    <w:lvl w:ilvl="2" w:tplc="937C6AD8">
      <w:start w:val="1"/>
      <w:numFmt w:val="bullet"/>
      <w:lvlText w:val="§"/>
      <w:lvlJc w:val="left"/>
      <w:pPr>
        <w:ind w:left="2160" w:hanging="360"/>
      </w:pPr>
      <w:rPr>
        <w:rFonts w:ascii="Wingdings" w:eastAsia="Wingdings" w:hAnsi="Wingdings" w:cs="Wingdings" w:hint="default"/>
      </w:rPr>
    </w:lvl>
    <w:lvl w:ilvl="3" w:tplc="4A0E8054">
      <w:start w:val="1"/>
      <w:numFmt w:val="bullet"/>
      <w:lvlText w:val="·"/>
      <w:lvlJc w:val="left"/>
      <w:pPr>
        <w:ind w:left="2880" w:hanging="360"/>
      </w:pPr>
      <w:rPr>
        <w:rFonts w:ascii="Symbol" w:eastAsia="Symbol" w:hAnsi="Symbol" w:cs="Symbol" w:hint="default"/>
      </w:rPr>
    </w:lvl>
    <w:lvl w:ilvl="4" w:tplc="87F2C3F8">
      <w:start w:val="1"/>
      <w:numFmt w:val="bullet"/>
      <w:lvlText w:val="o"/>
      <w:lvlJc w:val="left"/>
      <w:pPr>
        <w:ind w:left="3600" w:hanging="360"/>
      </w:pPr>
      <w:rPr>
        <w:rFonts w:ascii="Courier New" w:eastAsia="Courier New" w:hAnsi="Courier New" w:cs="Courier New" w:hint="default"/>
      </w:rPr>
    </w:lvl>
    <w:lvl w:ilvl="5" w:tplc="83003D48">
      <w:start w:val="1"/>
      <w:numFmt w:val="bullet"/>
      <w:lvlText w:val="§"/>
      <w:lvlJc w:val="left"/>
      <w:pPr>
        <w:ind w:left="4320" w:hanging="360"/>
      </w:pPr>
      <w:rPr>
        <w:rFonts w:ascii="Wingdings" w:eastAsia="Wingdings" w:hAnsi="Wingdings" w:cs="Wingdings" w:hint="default"/>
      </w:rPr>
    </w:lvl>
    <w:lvl w:ilvl="6" w:tplc="50228862">
      <w:start w:val="1"/>
      <w:numFmt w:val="bullet"/>
      <w:lvlText w:val="·"/>
      <w:lvlJc w:val="left"/>
      <w:pPr>
        <w:ind w:left="5040" w:hanging="360"/>
      </w:pPr>
      <w:rPr>
        <w:rFonts w:ascii="Symbol" w:eastAsia="Symbol" w:hAnsi="Symbol" w:cs="Symbol" w:hint="default"/>
      </w:rPr>
    </w:lvl>
    <w:lvl w:ilvl="7" w:tplc="7D06E5AA">
      <w:start w:val="1"/>
      <w:numFmt w:val="bullet"/>
      <w:lvlText w:val="o"/>
      <w:lvlJc w:val="left"/>
      <w:pPr>
        <w:ind w:left="5760" w:hanging="360"/>
      </w:pPr>
      <w:rPr>
        <w:rFonts w:ascii="Courier New" w:eastAsia="Courier New" w:hAnsi="Courier New" w:cs="Courier New" w:hint="default"/>
      </w:rPr>
    </w:lvl>
    <w:lvl w:ilvl="8" w:tplc="47BC5914">
      <w:start w:val="1"/>
      <w:numFmt w:val="bullet"/>
      <w:lvlText w:val="§"/>
      <w:lvlJc w:val="left"/>
      <w:pPr>
        <w:ind w:left="6480" w:hanging="360"/>
      </w:pPr>
      <w:rPr>
        <w:rFonts w:ascii="Wingdings" w:eastAsia="Wingdings" w:hAnsi="Wingdings" w:cs="Wingdings" w:hint="default"/>
      </w:rPr>
    </w:lvl>
  </w:abstractNum>
  <w:abstractNum w:abstractNumId="11">
    <w:nsid w:val="47676FA1"/>
    <w:multiLevelType w:val="hybridMultilevel"/>
    <w:tmpl w:val="64DE259C"/>
    <w:lvl w:ilvl="0" w:tplc="4068302A">
      <w:start w:val="1"/>
      <w:numFmt w:val="bullet"/>
      <w:lvlText w:val=""/>
      <w:lvlJc w:val="left"/>
      <w:pPr>
        <w:tabs>
          <w:tab w:val="num" w:pos="2149"/>
        </w:tabs>
        <w:ind w:left="2149" w:hanging="360"/>
      </w:pPr>
      <w:rPr>
        <w:rFonts w:ascii="Symbol" w:hAnsi="Symbol" w:cs="Symbol" w:hint="default"/>
        <w:sz w:val="26"/>
        <w:szCs w:val="26"/>
      </w:rPr>
    </w:lvl>
    <w:lvl w:ilvl="1" w:tplc="1278FC92">
      <w:start w:val="1"/>
      <w:numFmt w:val="bullet"/>
      <w:lvlText w:val="o"/>
      <w:lvlJc w:val="left"/>
      <w:pPr>
        <w:ind w:left="1440" w:hanging="360"/>
      </w:pPr>
      <w:rPr>
        <w:rFonts w:ascii="Courier New" w:eastAsia="Courier New" w:hAnsi="Courier New" w:cs="Courier New" w:hint="default"/>
      </w:rPr>
    </w:lvl>
    <w:lvl w:ilvl="2" w:tplc="1700BE78">
      <w:start w:val="1"/>
      <w:numFmt w:val="bullet"/>
      <w:lvlText w:val="§"/>
      <w:lvlJc w:val="left"/>
      <w:pPr>
        <w:ind w:left="2160" w:hanging="360"/>
      </w:pPr>
      <w:rPr>
        <w:rFonts w:ascii="Wingdings" w:eastAsia="Wingdings" w:hAnsi="Wingdings" w:cs="Wingdings" w:hint="default"/>
      </w:rPr>
    </w:lvl>
    <w:lvl w:ilvl="3" w:tplc="8116B404">
      <w:start w:val="1"/>
      <w:numFmt w:val="bullet"/>
      <w:lvlText w:val="·"/>
      <w:lvlJc w:val="left"/>
      <w:pPr>
        <w:ind w:left="2880" w:hanging="360"/>
      </w:pPr>
      <w:rPr>
        <w:rFonts w:ascii="Symbol" w:eastAsia="Symbol" w:hAnsi="Symbol" w:cs="Symbol" w:hint="default"/>
      </w:rPr>
    </w:lvl>
    <w:lvl w:ilvl="4" w:tplc="9962EE00">
      <w:start w:val="1"/>
      <w:numFmt w:val="bullet"/>
      <w:lvlText w:val="o"/>
      <w:lvlJc w:val="left"/>
      <w:pPr>
        <w:ind w:left="3600" w:hanging="360"/>
      </w:pPr>
      <w:rPr>
        <w:rFonts w:ascii="Courier New" w:eastAsia="Courier New" w:hAnsi="Courier New" w:cs="Courier New" w:hint="default"/>
      </w:rPr>
    </w:lvl>
    <w:lvl w:ilvl="5" w:tplc="33FA72A0">
      <w:start w:val="1"/>
      <w:numFmt w:val="bullet"/>
      <w:lvlText w:val="§"/>
      <w:lvlJc w:val="left"/>
      <w:pPr>
        <w:ind w:left="4320" w:hanging="360"/>
      </w:pPr>
      <w:rPr>
        <w:rFonts w:ascii="Wingdings" w:eastAsia="Wingdings" w:hAnsi="Wingdings" w:cs="Wingdings" w:hint="default"/>
      </w:rPr>
    </w:lvl>
    <w:lvl w:ilvl="6" w:tplc="D8EC747A">
      <w:start w:val="1"/>
      <w:numFmt w:val="bullet"/>
      <w:lvlText w:val="·"/>
      <w:lvlJc w:val="left"/>
      <w:pPr>
        <w:ind w:left="5040" w:hanging="360"/>
      </w:pPr>
      <w:rPr>
        <w:rFonts w:ascii="Symbol" w:eastAsia="Symbol" w:hAnsi="Symbol" w:cs="Symbol" w:hint="default"/>
      </w:rPr>
    </w:lvl>
    <w:lvl w:ilvl="7" w:tplc="DD9AE3A2">
      <w:start w:val="1"/>
      <w:numFmt w:val="bullet"/>
      <w:lvlText w:val="o"/>
      <w:lvlJc w:val="left"/>
      <w:pPr>
        <w:ind w:left="5760" w:hanging="360"/>
      </w:pPr>
      <w:rPr>
        <w:rFonts w:ascii="Courier New" w:eastAsia="Courier New" w:hAnsi="Courier New" w:cs="Courier New" w:hint="default"/>
      </w:rPr>
    </w:lvl>
    <w:lvl w:ilvl="8" w:tplc="716A7426">
      <w:start w:val="1"/>
      <w:numFmt w:val="bullet"/>
      <w:lvlText w:val="§"/>
      <w:lvlJc w:val="left"/>
      <w:pPr>
        <w:ind w:left="6480" w:hanging="360"/>
      </w:pPr>
      <w:rPr>
        <w:rFonts w:ascii="Wingdings" w:eastAsia="Wingdings" w:hAnsi="Wingdings" w:cs="Wingdings" w:hint="default"/>
      </w:rPr>
    </w:lvl>
  </w:abstractNum>
  <w:abstractNum w:abstractNumId="12">
    <w:nsid w:val="4B4316F0"/>
    <w:multiLevelType w:val="hybridMultilevel"/>
    <w:tmpl w:val="59C202D4"/>
    <w:lvl w:ilvl="0" w:tplc="F55C6B6A">
      <w:start w:val="1"/>
      <w:numFmt w:val="bullet"/>
      <w:lvlText w:val="–"/>
      <w:lvlJc w:val="left"/>
      <w:pPr>
        <w:ind w:left="1418" w:hanging="360"/>
      </w:pPr>
      <w:rPr>
        <w:rFonts w:ascii="Arial" w:eastAsia="Arial" w:hAnsi="Arial" w:cs="Arial" w:hint="default"/>
      </w:rPr>
    </w:lvl>
    <w:lvl w:ilvl="1" w:tplc="258CC312">
      <w:start w:val="1"/>
      <w:numFmt w:val="bullet"/>
      <w:lvlText w:val="o"/>
      <w:lvlJc w:val="left"/>
      <w:pPr>
        <w:ind w:left="2138" w:hanging="360"/>
      </w:pPr>
      <w:rPr>
        <w:rFonts w:ascii="Courier New" w:eastAsia="Courier New" w:hAnsi="Courier New" w:cs="Courier New" w:hint="default"/>
      </w:rPr>
    </w:lvl>
    <w:lvl w:ilvl="2" w:tplc="FA5C632E">
      <w:start w:val="1"/>
      <w:numFmt w:val="bullet"/>
      <w:lvlText w:val="§"/>
      <w:lvlJc w:val="left"/>
      <w:pPr>
        <w:ind w:left="2858" w:hanging="360"/>
      </w:pPr>
      <w:rPr>
        <w:rFonts w:ascii="Wingdings" w:eastAsia="Wingdings" w:hAnsi="Wingdings" w:cs="Wingdings" w:hint="default"/>
      </w:rPr>
    </w:lvl>
    <w:lvl w:ilvl="3" w:tplc="721E748E">
      <w:start w:val="1"/>
      <w:numFmt w:val="bullet"/>
      <w:lvlText w:val="·"/>
      <w:lvlJc w:val="left"/>
      <w:pPr>
        <w:ind w:left="3578" w:hanging="360"/>
      </w:pPr>
      <w:rPr>
        <w:rFonts w:ascii="Symbol" w:eastAsia="Symbol" w:hAnsi="Symbol" w:cs="Symbol" w:hint="default"/>
      </w:rPr>
    </w:lvl>
    <w:lvl w:ilvl="4" w:tplc="08CA8D32">
      <w:start w:val="1"/>
      <w:numFmt w:val="bullet"/>
      <w:lvlText w:val="o"/>
      <w:lvlJc w:val="left"/>
      <w:pPr>
        <w:ind w:left="4298" w:hanging="360"/>
      </w:pPr>
      <w:rPr>
        <w:rFonts w:ascii="Courier New" w:eastAsia="Courier New" w:hAnsi="Courier New" w:cs="Courier New" w:hint="default"/>
      </w:rPr>
    </w:lvl>
    <w:lvl w:ilvl="5" w:tplc="5D9A2F92">
      <w:start w:val="1"/>
      <w:numFmt w:val="bullet"/>
      <w:lvlText w:val="§"/>
      <w:lvlJc w:val="left"/>
      <w:pPr>
        <w:ind w:left="5018" w:hanging="360"/>
      </w:pPr>
      <w:rPr>
        <w:rFonts w:ascii="Wingdings" w:eastAsia="Wingdings" w:hAnsi="Wingdings" w:cs="Wingdings" w:hint="default"/>
      </w:rPr>
    </w:lvl>
    <w:lvl w:ilvl="6" w:tplc="47A4B85E">
      <w:start w:val="1"/>
      <w:numFmt w:val="bullet"/>
      <w:lvlText w:val="·"/>
      <w:lvlJc w:val="left"/>
      <w:pPr>
        <w:ind w:left="5738" w:hanging="360"/>
      </w:pPr>
      <w:rPr>
        <w:rFonts w:ascii="Symbol" w:eastAsia="Symbol" w:hAnsi="Symbol" w:cs="Symbol" w:hint="default"/>
      </w:rPr>
    </w:lvl>
    <w:lvl w:ilvl="7" w:tplc="A6CA25E6">
      <w:start w:val="1"/>
      <w:numFmt w:val="bullet"/>
      <w:lvlText w:val="o"/>
      <w:lvlJc w:val="left"/>
      <w:pPr>
        <w:ind w:left="6458" w:hanging="360"/>
      </w:pPr>
      <w:rPr>
        <w:rFonts w:ascii="Courier New" w:eastAsia="Courier New" w:hAnsi="Courier New" w:cs="Courier New" w:hint="default"/>
      </w:rPr>
    </w:lvl>
    <w:lvl w:ilvl="8" w:tplc="6206FD24">
      <w:start w:val="1"/>
      <w:numFmt w:val="bullet"/>
      <w:lvlText w:val="§"/>
      <w:lvlJc w:val="left"/>
      <w:pPr>
        <w:ind w:left="7178" w:hanging="360"/>
      </w:pPr>
      <w:rPr>
        <w:rFonts w:ascii="Wingdings" w:eastAsia="Wingdings" w:hAnsi="Wingdings" w:cs="Wingdings" w:hint="default"/>
      </w:rPr>
    </w:lvl>
  </w:abstractNum>
  <w:abstractNum w:abstractNumId="13">
    <w:nsid w:val="53CD22D1"/>
    <w:multiLevelType w:val="hybridMultilevel"/>
    <w:tmpl w:val="D37E3462"/>
    <w:lvl w:ilvl="0" w:tplc="20C80EB2">
      <w:start w:val="1"/>
      <w:numFmt w:val="bullet"/>
      <w:lvlText w:val="·"/>
      <w:lvlJc w:val="left"/>
      <w:pPr>
        <w:ind w:left="1418" w:hanging="360"/>
      </w:pPr>
      <w:rPr>
        <w:rFonts w:ascii="Symbol" w:eastAsia="Symbol" w:hAnsi="Symbol" w:cs="Symbol" w:hint="default"/>
      </w:rPr>
    </w:lvl>
    <w:lvl w:ilvl="1" w:tplc="0A78EA3C">
      <w:start w:val="1"/>
      <w:numFmt w:val="bullet"/>
      <w:lvlText w:val="o"/>
      <w:lvlJc w:val="left"/>
      <w:pPr>
        <w:ind w:left="2138" w:hanging="360"/>
      </w:pPr>
      <w:rPr>
        <w:rFonts w:ascii="Courier New" w:eastAsia="Courier New" w:hAnsi="Courier New" w:cs="Courier New" w:hint="default"/>
      </w:rPr>
    </w:lvl>
    <w:lvl w:ilvl="2" w:tplc="BC2C8AEA">
      <w:start w:val="1"/>
      <w:numFmt w:val="bullet"/>
      <w:lvlText w:val="§"/>
      <w:lvlJc w:val="left"/>
      <w:pPr>
        <w:ind w:left="2858" w:hanging="360"/>
      </w:pPr>
      <w:rPr>
        <w:rFonts w:ascii="Wingdings" w:eastAsia="Wingdings" w:hAnsi="Wingdings" w:cs="Wingdings" w:hint="default"/>
      </w:rPr>
    </w:lvl>
    <w:lvl w:ilvl="3" w:tplc="ADA64F0A">
      <w:start w:val="1"/>
      <w:numFmt w:val="bullet"/>
      <w:lvlText w:val="·"/>
      <w:lvlJc w:val="left"/>
      <w:pPr>
        <w:ind w:left="3578" w:hanging="360"/>
      </w:pPr>
      <w:rPr>
        <w:rFonts w:ascii="Symbol" w:eastAsia="Symbol" w:hAnsi="Symbol" w:cs="Symbol" w:hint="default"/>
      </w:rPr>
    </w:lvl>
    <w:lvl w:ilvl="4" w:tplc="B00C33AA">
      <w:start w:val="1"/>
      <w:numFmt w:val="bullet"/>
      <w:lvlText w:val="o"/>
      <w:lvlJc w:val="left"/>
      <w:pPr>
        <w:ind w:left="4298" w:hanging="360"/>
      </w:pPr>
      <w:rPr>
        <w:rFonts w:ascii="Courier New" w:eastAsia="Courier New" w:hAnsi="Courier New" w:cs="Courier New" w:hint="default"/>
      </w:rPr>
    </w:lvl>
    <w:lvl w:ilvl="5" w:tplc="67A229D4">
      <w:start w:val="1"/>
      <w:numFmt w:val="bullet"/>
      <w:lvlText w:val="§"/>
      <w:lvlJc w:val="left"/>
      <w:pPr>
        <w:ind w:left="5018" w:hanging="360"/>
      </w:pPr>
      <w:rPr>
        <w:rFonts w:ascii="Wingdings" w:eastAsia="Wingdings" w:hAnsi="Wingdings" w:cs="Wingdings" w:hint="default"/>
      </w:rPr>
    </w:lvl>
    <w:lvl w:ilvl="6" w:tplc="22A45F0A">
      <w:start w:val="1"/>
      <w:numFmt w:val="bullet"/>
      <w:lvlText w:val="·"/>
      <w:lvlJc w:val="left"/>
      <w:pPr>
        <w:ind w:left="5738" w:hanging="360"/>
      </w:pPr>
      <w:rPr>
        <w:rFonts w:ascii="Symbol" w:eastAsia="Symbol" w:hAnsi="Symbol" w:cs="Symbol" w:hint="default"/>
      </w:rPr>
    </w:lvl>
    <w:lvl w:ilvl="7" w:tplc="9CA4D5CC">
      <w:start w:val="1"/>
      <w:numFmt w:val="bullet"/>
      <w:lvlText w:val="o"/>
      <w:lvlJc w:val="left"/>
      <w:pPr>
        <w:ind w:left="6458" w:hanging="360"/>
      </w:pPr>
      <w:rPr>
        <w:rFonts w:ascii="Courier New" w:eastAsia="Courier New" w:hAnsi="Courier New" w:cs="Courier New" w:hint="default"/>
      </w:rPr>
    </w:lvl>
    <w:lvl w:ilvl="8" w:tplc="79923CD6">
      <w:start w:val="1"/>
      <w:numFmt w:val="bullet"/>
      <w:lvlText w:val="§"/>
      <w:lvlJc w:val="left"/>
      <w:pPr>
        <w:ind w:left="7178" w:hanging="360"/>
      </w:pPr>
      <w:rPr>
        <w:rFonts w:ascii="Wingdings" w:eastAsia="Wingdings" w:hAnsi="Wingdings" w:cs="Wingdings" w:hint="default"/>
      </w:rPr>
    </w:lvl>
  </w:abstractNum>
  <w:abstractNum w:abstractNumId="14">
    <w:nsid w:val="54BE3A76"/>
    <w:multiLevelType w:val="hybridMultilevel"/>
    <w:tmpl w:val="12D27BD8"/>
    <w:lvl w:ilvl="0" w:tplc="9282E8DA">
      <w:start w:val="1"/>
      <w:numFmt w:val="bullet"/>
      <w:lvlText w:val=""/>
      <w:lvlJc w:val="left"/>
      <w:pPr>
        <w:tabs>
          <w:tab w:val="num" w:pos="1486"/>
        </w:tabs>
        <w:ind w:left="1061" w:hanging="352"/>
      </w:pPr>
      <w:rPr>
        <w:rFonts w:ascii="Symbol" w:hAnsi="Symbol" w:cs="Symbol" w:hint="default"/>
      </w:rPr>
    </w:lvl>
    <w:lvl w:ilvl="1" w:tplc="B016BB6E">
      <w:start w:val="1"/>
      <w:numFmt w:val="bullet"/>
      <w:lvlText w:val="o"/>
      <w:lvlJc w:val="left"/>
      <w:pPr>
        <w:ind w:left="1440" w:hanging="360"/>
      </w:pPr>
      <w:rPr>
        <w:rFonts w:ascii="Courier New" w:eastAsia="Courier New" w:hAnsi="Courier New" w:cs="Courier New" w:hint="default"/>
      </w:rPr>
    </w:lvl>
    <w:lvl w:ilvl="2" w:tplc="D9E6C8F0">
      <w:start w:val="1"/>
      <w:numFmt w:val="bullet"/>
      <w:lvlText w:val="§"/>
      <w:lvlJc w:val="left"/>
      <w:pPr>
        <w:ind w:left="2160" w:hanging="360"/>
      </w:pPr>
      <w:rPr>
        <w:rFonts w:ascii="Wingdings" w:eastAsia="Wingdings" w:hAnsi="Wingdings" w:cs="Wingdings" w:hint="default"/>
      </w:rPr>
    </w:lvl>
    <w:lvl w:ilvl="3" w:tplc="4B7EAF1C">
      <w:start w:val="1"/>
      <w:numFmt w:val="bullet"/>
      <w:lvlText w:val="·"/>
      <w:lvlJc w:val="left"/>
      <w:pPr>
        <w:ind w:left="2880" w:hanging="360"/>
      </w:pPr>
      <w:rPr>
        <w:rFonts w:ascii="Symbol" w:eastAsia="Symbol" w:hAnsi="Symbol" w:cs="Symbol" w:hint="default"/>
      </w:rPr>
    </w:lvl>
    <w:lvl w:ilvl="4" w:tplc="4D449982">
      <w:start w:val="1"/>
      <w:numFmt w:val="bullet"/>
      <w:lvlText w:val="o"/>
      <w:lvlJc w:val="left"/>
      <w:pPr>
        <w:ind w:left="3600" w:hanging="360"/>
      </w:pPr>
      <w:rPr>
        <w:rFonts w:ascii="Courier New" w:eastAsia="Courier New" w:hAnsi="Courier New" w:cs="Courier New" w:hint="default"/>
      </w:rPr>
    </w:lvl>
    <w:lvl w:ilvl="5" w:tplc="B8EE0216">
      <w:start w:val="1"/>
      <w:numFmt w:val="bullet"/>
      <w:lvlText w:val="§"/>
      <w:lvlJc w:val="left"/>
      <w:pPr>
        <w:ind w:left="4320" w:hanging="360"/>
      </w:pPr>
      <w:rPr>
        <w:rFonts w:ascii="Wingdings" w:eastAsia="Wingdings" w:hAnsi="Wingdings" w:cs="Wingdings" w:hint="default"/>
      </w:rPr>
    </w:lvl>
    <w:lvl w:ilvl="6" w:tplc="68DC4D64">
      <w:start w:val="1"/>
      <w:numFmt w:val="bullet"/>
      <w:lvlText w:val="·"/>
      <w:lvlJc w:val="left"/>
      <w:pPr>
        <w:ind w:left="5040" w:hanging="360"/>
      </w:pPr>
      <w:rPr>
        <w:rFonts w:ascii="Symbol" w:eastAsia="Symbol" w:hAnsi="Symbol" w:cs="Symbol" w:hint="default"/>
      </w:rPr>
    </w:lvl>
    <w:lvl w:ilvl="7" w:tplc="60B0D828">
      <w:start w:val="1"/>
      <w:numFmt w:val="bullet"/>
      <w:lvlText w:val="o"/>
      <w:lvlJc w:val="left"/>
      <w:pPr>
        <w:ind w:left="5760" w:hanging="360"/>
      </w:pPr>
      <w:rPr>
        <w:rFonts w:ascii="Courier New" w:eastAsia="Courier New" w:hAnsi="Courier New" w:cs="Courier New" w:hint="default"/>
      </w:rPr>
    </w:lvl>
    <w:lvl w:ilvl="8" w:tplc="14D0ED20">
      <w:start w:val="1"/>
      <w:numFmt w:val="bullet"/>
      <w:lvlText w:val="§"/>
      <w:lvlJc w:val="left"/>
      <w:pPr>
        <w:ind w:left="6480" w:hanging="360"/>
      </w:pPr>
      <w:rPr>
        <w:rFonts w:ascii="Wingdings" w:eastAsia="Wingdings" w:hAnsi="Wingdings" w:cs="Wingdings" w:hint="default"/>
      </w:rPr>
    </w:lvl>
  </w:abstractNum>
  <w:abstractNum w:abstractNumId="15">
    <w:nsid w:val="60F677FE"/>
    <w:multiLevelType w:val="hybridMultilevel"/>
    <w:tmpl w:val="54048164"/>
    <w:lvl w:ilvl="0" w:tplc="66903766">
      <w:start w:val="1"/>
      <w:numFmt w:val="bullet"/>
      <w:lvlText w:val=""/>
      <w:lvlJc w:val="left"/>
      <w:pPr>
        <w:tabs>
          <w:tab w:val="num" w:pos="1429"/>
        </w:tabs>
        <w:ind w:left="1429" w:hanging="360"/>
      </w:pPr>
      <w:rPr>
        <w:rFonts w:ascii="Symbol" w:hAnsi="Symbol" w:cs="Symbol" w:hint="default"/>
        <w:sz w:val="26"/>
        <w:szCs w:val="26"/>
      </w:rPr>
    </w:lvl>
    <w:lvl w:ilvl="1" w:tplc="CCA67414">
      <w:start w:val="1"/>
      <w:numFmt w:val="bullet"/>
      <w:lvlText w:val="o"/>
      <w:lvlJc w:val="left"/>
      <w:pPr>
        <w:ind w:left="1440" w:hanging="360"/>
      </w:pPr>
      <w:rPr>
        <w:rFonts w:ascii="Courier New" w:eastAsia="Courier New" w:hAnsi="Courier New" w:cs="Courier New" w:hint="default"/>
      </w:rPr>
    </w:lvl>
    <w:lvl w:ilvl="2" w:tplc="910E53E8">
      <w:start w:val="1"/>
      <w:numFmt w:val="bullet"/>
      <w:lvlText w:val="§"/>
      <w:lvlJc w:val="left"/>
      <w:pPr>
        <w:ind w:left="2160" w:hanging="360"/>
      </w:pPr>
      <w:rPr>
        <w:rFonts w:ascii="Wingdings" w:eastAsia="Wingdings" w:hAnsi="Wingdings" w:cs="Wingdings" w:hint="default"/>
      </w:rPr>
    </w:lvl>
    <w:lvl w:ilvl="3" w:tplc="641E4CFC">
      <w:start w:val="1"/>
      <w:numFmt w:val="bullet"/>
      <w:lvlText w:val="·"/>
      <w:lvlJc w:val="left"/>
      <w:pPr>
        <w:ind w:left="2880" w:hanging="360"/>
      </w:pPr>
      <w:rPr>
        <w:rFonts w:ascii="Symbol" w:eastAsia="Symbol" w:hAnsi="Symbol" w:cs="Symbol" w:hint="default"/>
      </w:rPr>
    </w:lvl>
    <w:lvl w:ilvl="4" w:tplc="BC80071A">
      <w:start w:val="1"/>
      <w:numFmt w:val="bullet"/>
      <w:lvlText w:val="o"/>
      <w:lvlJc w:val="left"/>
      <w:pPr>
        <w:ind w:left="3600" w:hanging="360"/>
      </w:pPr>
      <w:rPr>
        <w:rFonts w:ascii="Courier New" w:eastAsia="Courier New" w:hAnsi="Courier New" w:cs="Courier New" w:hint="default"/>
      </w:rPr>
    </w:lvl>
    <w:lvl w:ilvl="5" w:tplc="ECE82E0C">
      <w:start w:val="1"/>
      <w:numFmt w:val="bullet"/>
      <w:lvlText w:val="§"/>
      <w:lvlJc w:val="left"/>
      <w:pPr>
        <w:ind w:left="4320" w:hanging="360"/>
      </w:pPr>
      <w:rPr>
        <w:rFonts w:ascii="Wingdings" w:eastAsia="Wingdings" w:hAnsi="Wingdings" w:cs="Wingdings" w:hint="default"/>
      </w:rPr>
    </w:lvl>
    <w:lvl w:ilvl="6" w:tplc="03CE46A2">
      <w:start w:val="1"/>
      <w:numFmt w:val="bullet"/>
      <w:lvlText w:val="·"/>
      <w:lvlJc w:val="left"/>
      <w:pPr>
        <w:ind w:left="5040" w:hanging="360"/>
      </w:pPr>
      <w:rPr>
        <w:rFonts w:ascii="Symbol" w:eastAsia="Symbol" w:hAnsi="Symbol" w:cs="Symbol" w:hint="default"/>
      </w:rPr>
    </w:lvl>
    <w:lvl w:ilvl="7" w:tplc="12582012">
      <w:start w:val="1"/>
      <w:numFmt w:val="bullet"/>
      <w:lvlText w:val="o"/>
      <w:lvlJc w:val="left"/>
      <w:pPr>
        <w:ind w:left="5760" w:hanging="360"/>
      </w:pPr>
      <w:rPr>
        <w:rFonts w:ascii="Courier New" w:eastAsia="Courier New" w:hAnsi="Courier New" w:cs="Courier New" w:hint="default"/>
      </w:rPr>
    </w:lvl>
    <w:lvl w:ilvl="8" w:tplc="CE06682C">
      <w:start w:val="1"/>
      <w:numFmt w:val="bullet"/>
      <w:lvlText w:val="§"/>
      <w:lvlJc w:val="left"/>
      <w:pPr>
        <w:ind w:left="6480" w:hanging="360"/>
      </w:pPr>
      <w:rPr>
        <w:rFonts w:ascii="Wingdings" w:eastAsia="Wingdings" w:hAnsi="Wingdings" w:cs="Wingdings" w:hint="default"/>
      </w:rPr>
    </w:lvl>
  </w:abstractNum>
  <w:abstractNum w:abstractNumId="16">
    <w:nsid w:val="72381C72"/>
    <w:multiLevelType w:val="hybridMultilevel"/>
    <w:tmpl w:val="ED64DD32"/>
    <w:lvl w:ilvl="0" w:tplc="5F1871D2">
      <w:start w:val="1"/>
      <w:numFmt w:val="bullet"/>
      <w:lvlText w:val=""/>
      <w:lvlJc w:val="left"/>
      <w:pPr>
        <w:tabs>
          <w:tab w:val="num" w:pos="1429"/>
        </w:tabs>
        <w:ind w:left="1429" w:hanging="360"/>
      </w:pPr>
      <w:rPr>
        <w:rFonts w:ascii="Symbol" w:hAnsi="Symbol" w:cs="Symbol" w:hint="default"/>
        <w:color w:val="000000"/>
        <w:sz w:val="26"/>
        <w:szCs w:val="26"/>
      </w:rPr>
    </w:lvl>
    <w:lvl w:ilvl="1" w:tplc="E034B5FA">
      <w:start w:val="1"/>
      <w:numFmt w:val="bullet"/>
      <w:lvlText w:val="o"/>
      <w:lvlJc w:val="left"/>
      <w:pPr>
        <w:ind w:left="1440" w:hanging="360"/>
      </w:pPr>
      <w:rPr>
        <w:rFonts w:ascii="Courier New" w:eastAsia="Courier New" w:hAnsi="Courier New" w:cs="Courier New" w:hint="default"/>
      </w:rPr>
    </w:lvl>
    <w:lvl w:ilvl="2" w:tplc="DC16E1C4">
      <w:start w:val="1"/>
      <w:numFmt w:val="bullet"/>
      <w:lvlText w:val="§"/>
      <w:lvlJc w:val="left"/>
      <w:pPr>
        <w:ind w:left="2160" w:hanging="360"/>
      </w:pPr>
      <w:rPr>
        <w:rFonts w:ascii="Wingdings" w:eastAsia="Wingdings" w:hAnsi="Wingdings" w:cs="Wingdings" w:hint="default"/>
      </w:rPr>
    </w:lvl>
    <w:lvl w:ilvl="3" w:tplc="9F142C14">
      <w:start w:val="1"/>
      <w:numFmt w:val="bullet"/>
      <w:lvlText w:val="·"/>
      <w:lvlJc w:val="left"/>
      <w:pPr>
        <w:ind w:left="2880" w:hanging="360"/>
      </w:pPr>
      <w:rPr>
        <w:rFonts w:ascii="Symbol" w:eastAsia="Symbol" w:hAnsi="Symbol" w:cs="Symbol" w:hint="default"/>
      </w:rPr>
    </w:lvl>
    <w:lvl w:ilvl="4" w:tplc="85489364">
      <w:start w:val="1"/>
      <w:numFmt w:val="bullet"/>
      <w:lvlText w:val="o"/>
      <w:lvlJc w:val="left"/>
      <w:pPr>
        <w:ind w:left="3600" w:hanging="360"/>
      </w:pPr>
      <w:rPr>
        <w:rFonts w:ascii="Courier New" w:eastAsia="Courier New" w:hAnsi="Courier New" w:cs="Courier New" w:hint="default"/>
      </w:rPr>
    </w:lvl>
    <w:lvl w:ilvl="5" w:tplc="FFCCB8AA">
      <w:start w:val="1"/>
      <w:numFmt w:val="bullet"/>
      <w:lvlText w:val="§"/>
      <w:lvlJc w:val="left"/>
      <w:pPr>
        <w:ind w:left="4320" w:hanging="360"/>
      </w:pPr>
      <w:rPr>
        <w:rFonts w:ascii="Wingdings" w:eastAsia="Wingdings" w:hAnsi="Wingdings" w:cs="Wingdings" w:hint="default"/>
      </w:rPr>
    </w:lvl>
    <w:lvl w:ilvl="6" w:tplc="D6C85208">
      <w:start w:val="1"/>
      <w:numFmt w:val="bullet"/>
      <w:lvlText w:val="·"/>
      <w:lvlJc w:val="left"/>
      <w:pPr>
        <w:ind w:left="5040" w:hanging="360"/>
      </w:pPr>
      <w:rPr>
        <w:rFonts w:ascii="Symbol" w:eastAsia="Symbol" w:hAnsi="Symbol" w:cs="Symbol" w:hint="default"/>
      </w:rPr>
    </w:lvl>
    <w:lvl w:ilvl="7" w:tplc="72ACC4DC">
      <w:start w:val="1"/>
      <w:numFmt w:val="bullet"/>
      <w:lvlText w:val="o"/>
      <w:lvlJc w:val="left"/>
      <w:pPr>
        <w:ind w:left="5760" w:hanging="360"/>
      </w:pPr>
      <w:rPr>
        <w:rFonts w:ascii="Courier New" w:eastAsia="Courier New" w:hAnsi="Courier New" w:cs="Courier New" w:hint="default"/>
      </w:rPr>
    </w:lvl>
    <w:lvl w:ilvl="8" w:tplc="CA10628E">
      <w:start w:val="1"/>
      <w:numFmt w:val="bullet"/>
      <w:lvlText w:val="§"/>
      <w:lvlJc w:val="left"/>
      <w:pPr>
        <w:ind w:left="6480" w:hanging="360"/>
      </w:pPr>
      <w:rPr>
        <w:rFonts w:ascii="Wingdings" w:eastAsia="Wingdings" w:hAnsi="Wingdings" w:cs="Wingdings" w:hint="default"/>
      </w:rPr>
    </w:lvl>
  </w:abstractNum>
  <w:abstractNum w:abstractNumId="17">
    <w:nsid w:val="768B7778"/>
    <w:multiLevelType w:val="hybridMultilevel"/>
    <w:tmpl w:val="17B26CC6"/>
    <w:lvl w:ilvl="0" w:tplc="55AE7AA4">
      <w:start w:val="1"/>
      <w:numFmt w:val="bullet"/>
      <w:lvlText w:val=""/>
      <w:lvlJc w:val="left"/>
      <w:pPr>
        <w:tabs>
          <w:tab w:val="num" w:pos="2149"/>
        </w:tabs>
        <w:ind w:left="2149" w:hanging="360"/>
      </w:pPr>
      <w:rPr>
        <w:rFonts w:ascii="Symbol" w:hAnsi="Symbol" w:cs="Symbol" w:hint="default"/>
        <w:sz w:val="26"/>
        <w:szCs w:val="26"/>
      </w:rPr>
    </w:lvl>
    <w:lvl w:ilvl="1" w:tplc="75244F50">
      <w:start w:val="1"/>
      <w:numFmt w:val="bullet"/>
      <w:lvlText w:val=""/>
      <w:lvlJc w:val="left"/>
      <w:pPr>
        <w:tabs>
          <w:tab w:val="num" w:pos="2149"/>
        </w:tabs>
        <w:ind w:left="2149" w:hanging="360"/>
      </w:pPr>
      <w:rPr>
        <w:rFonts w:ascii="Symbol" w:hAnsi="Symbol" w:cs="Symbol" w:hint="default"/>
        <w:sz w:val="26"/>
        <w:szCs w:val="26"/>
      </w:rPr>
    </w:lvl>
    <w:lvl w:ilvl="2" w:tplc="09DA59BE">
      <w:start w:val="1"/>
      <w:numFmt w:val="decimal"/>
      <w:lvlText w:val="%3."/>
      <w:lvlJc w:val="left"/>
      <w:pPr>
        <w:tabs>
          <w:tab w:val="num" w:pos="2869"/>
        </w:tabs>
        <w:ind w:left="2869" w:hanging="360"/>
      </w:pPr>
    </w:lvl>
    <w:lvl w:ilvl="3" w:tplc="62C819A4">
      <w:start w:val="1"/>
      <w:numFmt w:val="bullet"/>
      <w:lvlText w:val=""/>
      <w:lvlJc w:val="left"/>
      <w:pPr>
        <w:tabs>
          <w:tab w:val="num" w:pos="3589"/>
        </w:tabs>
        <w:ind w:left="3589" w:hanging="360"/>
      </w:pPr>
      <w:rPr>
        <w:rFonts w:ascii="Symbol" w:hAnsi="Symbol" w:cs="Symbol" w:hint="default"/>
        <w:sz w:val="26"/>
        <w:szCs w:val="26"/>
      </w:rPr>
    </w:lvl>
    <w:lvl w:ilvl="4" w:tplc="05BC5A1E">
      <w:start w:val="1"/>
      <w:numFmt w:val="bullet"/>
      <w:lvlText w:val="o"/>
      <w:lvlJc w:val="left"/>
      <w:pPr>
        <w:tabs>
          <w:tab w:val="num" w:pos="4309"/>
        </w:tabs>
        <w:ind w:left="4309" w:hanging="360"/>
      </w:pPr>
      <w:rPr>
        <w:rFonts w:ascii="Courier New" w:hAnsi="Courier New" w:cs="Courier New" w:hint="default"/>
      </w:rPr>
    </w:lvl>
    <w:lvl w:ilvl="5" w:tplc="BCA0E7EA">
      <w:start w:val="1"/>
      <w:numFmt w:val="bullet"/>
      <w:lvlText w:val=""/>
      <w:lvlJc w:val="left"/>
      <w:pPr>
        <w:tabs>
          <w:tab w:val="num" w:pos="5029"/>
        </w:tabs>
        <w:ind w:left="5029" w:hanging="360"/>
      </w:pPr>
      <w:rPr>
        <w:rFonts w:ascii="Wingdings" w:hAnsi="Wingdings" w:cs="Wingdings" w:hint="default"/>
      </w:rPr>
    </w:lvl>
    <w:lvl w:ilvl="6" w:tplc="B816D52E">
      <w:start w:val="1"/>
      <w:numFmt w:val="bullet"/>
      <w:lvlText w:val=""/>
      <w:lvlJc w:val="left"/>
      <w:pPr>
        <w:tabs>
          <w:tab w:val="num" w:pos="5749"/>
        </w:tabs>
        <w:ind w:left="5749" w:hanging="360"/>
      </w:pPr>
      <w:rPr>
        <w:rFonts w:ascii="Symbol" w:hAnsi="Symbol" w:cs="Symbol" w:hint="default"/>
        <w:sz w:val="26"/>
        <w:szCs w:val="26"/>
      </w:rPr>
    </w:lvl>
    <w:lvl w:ilvl="7" w:tplc="C890EBA0">
      <w:start w:val="1"/>
      <w:numFmt w:val="bullet"/>
      <w:lvlText w:val="o"/>
      <w:lvlJc w:val="left"/>
      <w:pPr>
        <w:tabs>
          <w:tab w:val="num" w:pos="6469"/>
        </w:tabs>
        <w:ind w:left="6469" w:hanging="360"/>
      </w:pPr>
      <w:rPr>
        <w:rFonts w:ascii="Courier New" w:hAnsi="Courier New" w:cs="Courier New" w:hint="default"/>
      </w:rPr>
    </w:lvl>
    <w:lvl w:ilvl="8" w:tplc="E250BA96">
      <w:start w:val="1"/>
      <w:numFmt w:val="bullet"/>
      <w:lvlText w:val=""/>
      <w:lvlJc w:val="left"/>
      <w:pPr>
        <w:tabs>
          <w:tab w:val="num" w:pos="7189"/>
        </w:tabs>
        <w:ind w:left="7189" w:hanging="360"/>
      </w:pPr>
      <w:rPr>
        <w:rFonts w:ascii="Wingdings" w:hAnsi="Wingdings" w:cs="Wingdings" w:hint="default"/>
      </w:rPr>
    </w:lvl>
  </w:abstractNum>
  <w:abstractNum w:abstractNumId="18">
    <w:nsid w:val="78CE4F74"/>
    <w:multiLevelType w:val="hybridMultilevel"/>
    <w:tmpl w:val="D44A9B42"/>
    <w:lvl w:ilvl="0" w:tplc="E1F03596">
      <w:start w:val="1"/>
      <w:numFmt w:val="bullet"/>
      <w:lvlText w:val=""/>
      <w:lvlJc w:val="left"/>
      <w:pPr>
        <w:tabs>
          <w:tab w:val="num" w:pos="1776"/>
        </w:tabs>
        <w:ind w:left="1776" w:hanging="360"/>
      </w:pPr>
      <w:rPr>
        <w:rFonts w:ascii="Symbol" w:hAnsi="Symbol" w:cs="Symbol" w:hint="default"/>
        <w:sz w:val="26"/>
        <w:szCs w:val="26"/>
      </w:rPr>
    </w:lvl>
    <w:lvl w:ilvl="1" w:tplc="3FF4D668">
      <w:start w:val="1"/>
      <w:numFmt w:val="bullet"/>
      <w:lvlText w:val="o"/>
      <w:lvlJc w:val="left"/>
      <w:pPr>
        <w:ind w:left="1440" w:hanging="360"/>
      </w:pPr>
      <w:rPr>
        <w:rFonts w:ascii="Courier New" w:eastAsia="Courier New" w:hAnsi="Courier New" w:cs="Courier New" w:hint="default"/>
      </w:rPr>
    </w:lvl>
    <w:lvl w:ilvl="2" w:tplc="CD0258DA">
      <w:start w:val="1"/>
      <w:numFmt w:val="bullet"/>
      <w:lvlText w:val="§"/>
      <w:lvlJc w:val="left"/>
      <w:pPr>
        <w:ind w:left="2160" w:hanging="360"/>
      </w:pPr>
      <w:rPr>
        <w:rFonts w:ascii="Wingdings" w:eastAsia="Wingdings" w:hAnsi="Wingdings" w:cs="Wingdings" w:hint="default"/>
      </w:rPr>
    </w:lvl>
    <w:lvl w:ilvl="3" w:tplc="0118555A">
      <w:start w:val="1"/>
      <w:numFmt w:val="bullet"/>
      <w:lvlText w:val="·"/>
      <w:lvlJc w:val="left"/>
      <w:pPr>
        <w:ind w:left="2880" w:hanging="360"/>
      </w:pPr>
      <w:rPr>
        <w:rFonts w:ascii="Symbol" w:eastAsia="Symbol" w:hAnsi="Symbol" w:cs="Symbol" w:hint="default"/>
      </w:rPr>
    </w:lvl>
    <w:lvl w:ilvl="4" w:tplc="AD5EA38E">
      <w:start w:val="1"/>
      <w:numFmt w:val="bullet"/>
      <w:lvlText w:val="o"/>
      <w:lvlJc w:val="left"/>
      <w:pPr>
        <w:ind w:left="3600" w:hanging="360"/>
      </w:pPr>
      <w:rPr>
        <w:rFonts w:ascii="Courier New" w:eastAsia="Courier New" w:hAnsi="Courier New" w:cs="Courier New" w:hint="default"/>
      </w:rPr>
    </w:lvl>
    <w:lvl w:ilvl="5" w:tplc="1542D4EA">
      <w:start w:val="1"/>
      <w:numFmt w:val="bullet"/>
      <w:lvlText w:val="§"/>
      <w:lvlJc w:val="left"/>
      <w:pPr>
        <w:ind w:left="4320" w:hanging="360"/>
      </w:pPr>
      <w:rPr>
        <w:rFonts w:ascii="Wingdings" w:eastAsia="Wingdings" w:hAnsi="Wingdings" w:cs="Wingdings" w:hint="default"/>
      </w:rPr>
    </w:lvl>
    <w:lvl w:ilvl="6" w:tplc="8E8058FC">
      <w:start w:val="1"/>
      <w:numFmt w:val="bullet"/>
      <w:lvlText w:val="·"/>
      <w:lvlJc w:val="left"/>
      <w:pPr>
        <w:ind w:left="5040" w:hanging="360"/>
      </w:pPr>
      <w:rPr>
        <w:rFonts w:ascii="Symbol" w:eastAsia="Symbol" w:hAnsi="Symbol" w:cs="Symbol" w:hint="default"/>
      </w:rPr>
    </w:lvl>
    <w:lvl w:ilvl="7" w:tplc="25BE4200">
      <w:start w:val="1"/>
      <w:numFmt w:val="bullet"/>
      <w:lvlText w:val="o"/>
      <w:lvlJc w:val="left"/>
      <w:pPr>
        <w:ind w:left="5760" w:hanging="360"/>
      </w:pPr>
      <w:rPr>
        <w:rFonts w:ascii="Courier New" w:eastAsia="Courier New" w:hAnsi="Courier New" w:cs="Courier New" w:hint="default"/>
      </w:rPr>
    </w:lvl>
    <w:lvl w:ilvl="8" w:tplc="4646571A">
      <w:start w:val="1"/>
      <w:numFmt w:val="bullet"/>
      <w:lvlText w:val="§"/>
      <w:lvlJc w:val="left"/>
      <w:pPr>
        <w:ind w:left="6480" w:hanging="360"/>
      </w:pPr>
      <w:rPr>
        <w:rFonts w:ascii="Wingdings" w:eastAsia="Wingdings" w:hAnsi="Wingdings" w:cs="Wingdings" w:hint="default"/>
      </w:rPr>
    </w:lvl>
  </w:abstractNum>
  <w:abstractNum w:abstractNumId="19">
    <w:nsid w:val="7C0D573E"/>
    <w:multiLevelType w:val="multilevel"/>
    <w:tmpl w:val="FACC011C"/>
    <w:lvl w:ilvl="0">
      <w:start w:val="1"/>
      <w:numFmt w:val="decimal"/>
      <w:lvlText w:val="%1."/>
      <w:lvlJc w:val="left"/>
      <w:pPr>
        <w:tabs>
          <w:tab w:val="num" w:pos="720"/>
        </w:tabs>
        <w:ind w:left="720" w:hanging="360"/>
      </w:pPr>
      <w:rPr>
        <w:sz w:val="26"/>
        <w:szCs w:val="26"/>
      </w:rPr>
    </w:lvl>
    <w:lvl w:ilvl="1">
      <w:start w:val="10"/>
      <w:numFmt w:val="decimal"/>
      <w:lvlText w:val="%1.%2"/>
      <w:lvlJc w:val="left"/>
      <w:pPr>
        <w:tabs>
          <w:tab w:val="num" w:pos="1254"/>
        </w:tabs>
        <w:ind w:left="1254" w:hanging="720"/>
      </w:pPr>
      <w:rPr>
        <w:sz w:val="26"/>
        <w:szCs w:val="26"/>
      </w:rPr>
    </w:lvl>
    <w:lvl w:ilvl="2">
      <w:start w:val="1"/>
      <w:numFmt w:val="decimal"/>
      <w:lvlText w:val="%1.%2.%3"/>
      <w:lvlJc w:val="left"/>
      <w:pPr>
        <w:tabs>
          <w:tab w:val="num" w:pos="1260"/>
        </w:tabs>
        <w:ind w:left="1260" w:hanging="720"/>
      </w:pPr>
      <w:rPr>
        <w:sz w:val="26"/>
        <w:szCs w:val="26"/>
      </w:rPr>
    </w:lvl>
    <w:lvl w:ilvl="3">
      <w:start w:val="1"/>
      <w:numFmt w:val="decimal"/>
      <w:lvlText w:val="%1.%2.%3.%4"/>
      <w:lvlJc w:val="left"/>
      <w:pPr>
        <w:tabs>
          <w:tab w:val="num" w:pos="1962"/>
        </w:tabs>
        <w:ind w:left="1962" w:hanging="1080"/>
      </w:pPr>
      <w:rPr>
        <w:sz w:val="26"/>
        <w:szCs w:val="26"/>
      </w:rPr>
    </w:lvl>
    <w:lvl w:ilvl="4">
      <w:start w:val="1"/>
      <w:numFmt w:val="decimal"/>
      <w:lvlText w:val="%1.%2.%3.%4.%5"/>
      <w:lvlJc w:val="left"/>
      <w:pPr>
        <w:tabs>
          <w:tab w:val="num" w:pos="2136"/>
        </w:tabs>
        <w:ind w:left="2136" w:hanging="1080"/>
      </w:pPr>
      <w:rPr>
        <w:sz w:val="26"/>
        <w:szCs w:val="26"/>
      </w:rPr>
    </w:lvl>
    <w:lvl w:ilvl="5">
      <w:start w:val="1"/>
      <w:numFmt w:val="decimal"/>
      <w:lvlText w:val="%1.%2.%3.%4.%5.%6"/>
      <w:lvlJc w:val="left"/>
      <w:pPr>
        <w:tabs>
          <w:tab w:val="num" w:pos="2670"/>
        </w:tabs>
        <w:ind w:left="2670" w:hanging="1440"/>
      </w:pPr>
      <w:rPr>
        <w:sz w:val="26"/>
        <w:szCs w:val="26"/>
      </w:rPr>
    </w:lvl>
    <w:lvl w:ilvl="6">
      <w:start w:val="1"/>
      <w:numFmt w:val="decimal"/>
      <w:lvlText w:val="%1.%2.%3.%4.%5.%6.%7"/>
      <w:lvlJc w:val="left"/>
      <w:pPr>
        <w:tabs>
          <w:tab w:val="num" w:pos="2844"/>
        </w:tabs>
        <w:ind w:left="2844" w:hanging="1440"/>
      </w:pPr>
      <w:rPr>
        <w:sz w:val="26"/>
        <w:szCs w:val="26"/>
      </w:rPr>
    </w:lvl>
    <w:lvl w:ilvl="7">
      <w:start w:val="1"/>
      <w:numFmt w:val="decimal"/>
      <w:lvlText w:val="%1.%2.%3.%4.%5.%6.%7.%8"/>
      <w:lvlJc w:val="left"/>
      <w:pPr>
        <w:tabs>
          <w:tab w:val="num" w:pos="3378"/>
        </w:tabs>
        <w:ind w:left="3378" w:hanging="1800"/>
      </w:pPr>
      <w:rPr>
        <w:sz w:val="26"/>
        <w:szCs w:val="26"/>
      </w:rPr>
    </w:lvl>
    <w:lvl w:ilvl="8">
      <w:start w:val="1"/>
      <w:numFmt w:val="decimal"/>
      <w:lvlText w:val="%1.%2.%3.%4.%5.%6.%7.%8.%9"/>
      <w:lvlJc w:val="left"/>
      <w:pPr>
        <w:tabs>
          <w:tab w:val="num" w:pos="3552"/>
        </w:tabs>
        <w:ind w:left="3552" w:hanging="1800"/>
      </w:pPr>
      <w:rPr>
        <w:sz w:val="26"/>
        <w:szCs w:val="26"/>
      </w:rPr>
    </w:lvl>
  </w:abstractNum>
  <w:num w:numId="1">
    <w:abstractNumId w:val="6"/>
  </w:num>
  <w:num w:numId="2">
    <w:abstractNumId w:val="4"/>
  </w:num>
  <w:num w:numId="3">
    <w:abstractNumId w:val="5"/>
  </w:num>
  <w:num w:numId="4">
    <w:abstractNumId w:val="12"/>
  </w:num>
  <w:num w:numId="5">
    <w:abstractNumId w:val="18"/>
  </w:num>
  <w:num w:numId="6">
    <w:abstractNumId w:val="9"/>
  </w:num>
  <w:num w:numId="7">
    <w:abstractNumId w:val="13"/>
  </w:num>
  <w:num w:numId="8">
    <w:abstractNumId w:val="10"/>
  </w:num>
  <w:num w:numId="9">
    <w:abstractNumId w:val="17"/>
  </w:num>
  <w:num w:numId="10">
    <w:abstractNumId w:val="7"/>
  </w:num>
  <w:num w:numId="11">
    <w:abstractNumId w:val="16"/>
  </w:num>
  <w:num w:numId="12">
    <w:abstractNumId w:val="8"/>
  </w:num>
  <w:num w:numId="13">
    <w:abstractNumId w:val="3"/>
  </w:num>
  <w:num w:numId="14">
    <w:abstractNumId w:val="15"/>
  </w:num>
  <w:num w:numId="15">
    <w:abstractNumId w:val="1"/>
  </w:num>
  <w:num w:numId="16">
    <w:abstractNumId w:val="11"/>
  </w:num>
  <w:num w:numId="17">
    <w:abstractNumId w:val="2"/>
  </w:num>
  <w:num w:numId="18">
    <w:abstractNumId w:val="14"/>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230"/>
    <w:rsid w:val="00276975"/>
    <w:rsid w:val="0056193A"/>
    <w:rsid w:val="00700168"/>
    <w:rsid w:val="008C149B"/>
    <w:rsid w:val="008D7230"/>
    <w:rsid w:val="00911BDD"/>
    <w:rsid w:val="00C64CFC"/>
    <w:rsid w:val="00E10EF7"/>
    <w:rsid w:val="00E52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pPr>
      <w:widowControl w:val="0"/>
      <w:spacing w:after="0" w:line="240" w:lineRule="auto"/>
    </w:pPr>
    <w:rPr>
      <w:rFonts w:ascii="Times New Roman" w:eastAsia="Times New Roman" w:hAnsi="Times New Roman" w:cs="Times New Roman"/>
    </w:rPr>
  </w:style>
  <w:style w:type="paragraph" w:styleId="10">
    <w:name w:val="heading 1"/>
    <w:basedOn w:val="a0"/>
    <w:link w:val="11"/>
    <w:uiPriority w:val="1"/>
    <w:qFormat/>
    <w:pPr>
      <w:ind w:left="1430" w:hanging="420"/>
      <w:jc w:val="both"/>
      <w:outlineLvl w:val="0"/>
    </w:pPr>
    <w:rPr>
      <w:b/>
      <w:bCs/>
      <w:sz w:val="24"/>
      <w:szCs w:val="24"/>
    </w:rPr>
  </w:style>
  <w:style w:type="paragraph" w:styleId="2">
    <w:name w:val="heading 2"/>
    <w:basedOn w:val="a0"/>
    <w:link w:val="20"/>
    <w:uiPriority w:val="1"/>
    <w:qFormat/>
    <w:pPr>
      <w:ind w:left="930"/>
      <w:jc w:val="both"/>
      <w:outlineLvl w:val="1"/>
    </w:pPr>
    <w:rPr>
      <w:b/>
      <w:bCs/>
      <w:i/>
      <w:sz w:val="24"/>
      <w:szCs w:val="24"/>
      <w:u w:val="single"/>
    </w:rPr>
  </w:style>
  <w:style w:type="paragraph" w:styleId="3">
    <w:name w:val="heading 3"/>
    <w:basedOn w:val="a0"/>
    <w:next w:val="a0"/>
    <w:link w:val="30"/>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able of figures"/>
    <w:basedOn w:val="a0"/>
    <w:next w:val="a0"/>
    <w:uiPriority w:val="99"/>
    <w:unhideWhenUsed/>
  </w:style>
  <w:style w:type="character" w:customStyle="1" w:styleId="11">
    <w:name w:val="Заголовок 1 Знак"/>
    <w:basedOn w:val="a1"/>
    <w:link w:val="10"/>
    <w:uiPriority w:val="1"/>
    <w:rPr>
      <w:rFonts w:ascii="Times New Roman" w:eastAsia="Times New Roman" w:hAnsi="Times New Roman" w:cs="Times New Roman"/>
      <w:b/>
      <w:bCs/>
      <w:sz w:val="24"/>
      <w:szCs w:val="24"/>
    </w:rPr>
  </w:style>
  <w:style w:type="character" w:customStyle="1" w:styleId="20">
    <w:name w:val="Заголовок 2 Знак"/>
    <w:basedOn w:val="a1"/>
    <w:link w:val="2"/>
    <w:uiPriority w:val="1"/>
    <w:rPr>
      <w:rFonts w:ascii="Times New Roman" w:eastAsia="Times New Roman" w:hAnsi="Times New Roman" w:cs="Times New Roman"/>
      <w:b/>
      <w:bCs/>
      <w:i/>
      <w:sz w:val="24"/>
      <w:szCs w:val="24"/>
      <w:u w:val="single"/>
    </w:rPr>
  </w:style>
  <w:style w:type="character" w:customStyle="1" w:styleId="30">
    <w:name w:val="Заголовок 3 Знак"/>
    <w:basedOn w:val="a1"/>
    <w:link w:val="3"/>
    <w:uiPriority w:val="9"/>
    <w:semiHidden/>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60">
    <w:name w:val="Заголовок 6 Знак"/>
    <w:basedOn w:val="a1"/>
    <w:link w:val="6"/>
    <w:uiPriority w:val="9"/>
    <w:semiHidden/>
    <w:rPr>
      <w:rFonts w:asciiTheme="majorHAnsi" w:eastAsiaTheme="majorEastAsia" w:hAnsiTheme="majorHAnsi" w:cstheme="majorBidi"/>
      <w:color w:val="1F4D78" w:themeColor="accent1" w:themeShade="7F"/>
    </w:rPr>
  </w:style>
  <w:style w:type="paragraph" w:styleId="af0">
    <w:name w:val="Body Text"/>
    <w:basedOn w:val="a0"/>
    <w:link w:val="af1"/>
    <w:uiPriority w:val="1"/>
    <w:qFormat/>
    <w:pPr>
      <w:ind w:left="222"/>
      <w:jc w:val="both"/>
    </w:pPr>
    <w:rPr>
      <w:sz w:val="24"/>
      <w:szCs w:val="24"/>
    </w:rPr>
  </w:style>
  <w:style w:type="character" w:customStyle="1" w:styleId="af1">
    <w:name w:val="Основной текст Знак"/>
    <w:basedOn w:val="a1"/>
    <w:link w:val="af0"/>
    <w:uiPriority w:val="1"/>
    <w:rPr>
      <w:rFonts w:ascii="Times New Roman" w:eastAsia="Times New Roman" w:hAnsi="Times New Roman" w:cs="Times New Roman"/>
      <w:sz w:val="24"/>
      <w:szCs w:val="24"/>
    </w:rPr>
  </w:style>
  <w:style w:type="paragraph" w:styleId="af2">
    <w:name w:val="List Paragraph"/>
    <w:basedOn w:val="a0"/>
    <w:qFormat/>
    <w:pPr>
      <w:ind w:left="1640" w:hanging="425"/>
      <w:jc w:val="both"/>
    </w:p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style>
  <w:style w:type="paragraph" w:styleId="12">
    <w:name w:val="toc 1"/>
    <w:basedOn w:val="a0"/>
    <w:uiPriority w:val="39"/>
    <w:qFormat/>
    <w:pPr>
      <w:ind w:left="722" w:hanging="421"/>
    </w:pPr>
    <w:rPr>
      <w:sz w:val="24"/>
      <w:szCs w:val="24"/>
    </w:rPr>
  </w:style>
  <w:style w:type="table" w:styleId="af3">
    <w:name w:val="Table Grid"/>
    <w:basedOn w:val="a2"/>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Balloon Text"/>
    <w:basedOn w:val="a0"/>
    <w:link w:val="af5"/>
    <w:uiPriority w:val="99"/>
    <w:semiHidden/>
    <w:unhideWhenUsed/>
    <w:rPr>
      <w:rFonts w:ascii="Segoe UI" w:hAnsi="Segoe UI" w:cs="Segoe UI"/>
      <w:sz w:val="18"/>
      <w:szCs w:val="18"/>
    </w:rPr>
  </w:style>
  <w:style w:type="character" w:customStyle="1" w:styleId="af5">
    <w:name w:val="Текст выноски Знак"/>
    <w:basedOn w:val="a1"/>
    <w:link w:val="af4"/>
    <w:uiPriority w:val="99"/>
    <w:semiHidden/>
    <w:rPr>
      <w:rFonts w:ascii="Segoe UI" w:eastAsia="Times New Roman" w:hAnsi="Segoe UI" w:cs="Segoe UI"/>
      <w:sz w:val="18"/>
      <w:szCs w:val="18"/>
    </w:rPr>
  </w:style>
  <w:style w:type="paragraph" w:styleId="af6">
    <w:name w:val="Subtitle"/>
    <w:basedOn w:val="a0"/>
    <w:next w:val="a0"/>
    <w:link w:val="af7"/>
    <w:qFormat/>
    <w:pPr>
      <w:spacing w:after="60"/>
      <w:ind w:firstLine="709"/>
      <w:jc w:val="both"/>
      <w:outlineLvl w:val="1"/>
    </w:pPr>
    <w:rPr>
      <w:sz w:val="28"/>
      <w:szCs w:val="28"/>
      <w:lang w:eastAsia="ru-RU"/>
    </w:rPr>
  </w:style>
  <w:style w:type="character" w:customStyle="1" w:styleId="af7">
    <w:name w:val="Подзаголовок Знак"/>
    <w:basedOn w:val="a1"/>
    <w:link w:val="af6"/>
    <w:rPr>
      <w:rFonts w:ascii="Times New Roman" w:eastAsia="Times New Roman" w:hAnsi="Times New Roman" w:cs="Times New Roman"/>
      <w:sz w:val="28"/>
      <w:szCs w:val="28"/>
      <w:lang w:eastAsia="ru-RU"/>
    </w:rPr>
  </w:style>
  <w:style w:type="paragraph" w:customStyle="1" w:styleId="af8">
    <w:name w:val="Табличный_слева"/>
    <w:basedOn w:val="23"/>
    <w:uiPriority w:val="99"/>
    <w:qFormat/>
    <w:pPr>
      <w:widowControl/>
      <w:spacing w:after="0"/>
      <w:ind w:left="0"/>
      <w:jc w:val="both"/>
    </w:pPr>
    <w:rPr>
      <w:rFonts w:cstheme="minorHAnsi"/>
      <w:sz w:val="24"/>
      <w:szCs w:val="20"/>
      <w:lang w:eastAsia="ru-RU"/>
    </w:rPr>
  </w:style>
  <w:style w:type="paragraph" w:styleId="23">
    <w:name w:val="toc 2"/>
    <w:basedOn w:val="a0"/>
    <w:next w:val="a0"/>
    <w:uiPriority w:val="39"/>
    <w:unhideWhenUsed/>
    <w:pPr>
      <w:tabs>
        <w:tab w:val="left" w:pos="426"/>
        <w:tab w:val="right" w:leader="dot" w:pos="9921"/>
      </w:tabs>
      <w:spacing w:after="100"/>
      <w:ind w:left="284" w:hanging="284"/>
    </w:pPr>
  </w:style>
  <w:style w:type="paragraph" w:customStyle="1" w:styleId="af9">
    <w:name w:val="Табличный_заголовок"/>
    <w:basedOn w:val="af8"/>
    <w:uiPriority w:val="99"/>
    <w:qFormat/>
    <w:pPr>
      <w:widowControl w:val="0"/>
      <w:jc w:val="center"/>
    </w:pPr>
    <w:rPr>
      <w:rFonts w:cs="Times New Roman"/>
      <w:b/>
    </w:rPr>
  </w:style>
  <w:style w:type="paragraph" w:customStyle="1" w:styleId="1">
    <w:name w:val="Список_черточки_1_ур"/>
    <w:basedOn w:val="a0"/>
    <w:uiPriority w:val="99"/>
    <w:qFormat/>
    <w:pPr>
      <w:widowControl/>
      <w:numPr>
        <w:numId w:val="2"/>
      </w:numPr>
      <w:jc w:val="both"/>
    </w:pPr>
    <w:rPr>
      <w:sz w:val="28"/>
      <w:szCs w:val="24"/>
      <w:lang w:eastAsia="ru-RU"/>
    </w:rPr>
  </w:style>
  <w:style w:type="paragraph" w:styleId="afa">
    <w:name w:val="header"/>
    <w:basedOn w:val="a0"/>
    <w:link w:val="afb"/>
    <w:uiPriority w:val="99"/>
    <w:unhideWhenUsed/>
    <w:pPr>
      <w:tabs>
        <w:tab w:val="center" w:pos="4677"/>
        <w:tab w:val="right" w:pos="9355"/>
      </w:tabs>
    </w:pPr>
  </w:style>
  <w:style w:type="character" w:customStyle="1" w:styleId="afb">
    <w:name w:val="Верхний колонтитул Знак"/>
    <w:basedOn w:val="a1"/>
    <w:link w:val="afa"/>
    <w:uiPriority w:val="99"/>
    <w:rPr>
      <w:rFonts w:ascii="Times New Roman" w:eastAsia="Times New Roman" w:hAnsi="Times New Roman" w:cs="Times New Roman"/>
    </w:rPr>
  </w:style>
  <w:style w:type="paragraph" w:styleId="afc">
    <w:name w:val="footer"/>
    <w:basedOn w:val="a0"/>
    <w:link w:val="afd"/>
    <w:uiPriority w:val="99"/>
    <w:unhideWhenUsed/>
    <w:pPr>
      <w:tabs>
        <w:tab w:val="center" w:pos="4677"/>
        <w:tab w:val="right" w:pos="9355"/>
      </w:tabs>
    </w:pPr>
  </w:style>
  <w:style w:type="character" w:customStyle="1" w:styleId="afd">
    <w:name w:val="Нижний колонтитул Знак"/>
    <w:basedOn w:val="a1"/>
    <w:link w:val="afc"/>
    <w:uiPriority w:val="99"/>
    <w:rPr>
      <w:rFonts w:ascii="Times New Roman" w:eastAsia="Times New Roman" w:hAnsi="Times New Roman" w:cs="Times New Roman"/>
    </w:rPr>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paragraph" w:customStyle="1" w:styleId="TimesNewRoman14125">
    <w:name w:val="Стиль Times New Roman 14 пт По ширине Первая строка:  1.25 см С..."/>
    <w:basedOn w:val="a0"/>
    <w:pPr>
      <w:widowControl/>
      <w:ind w:right="-40" w:firstLine="709"/>
      <w:jc w:val="both"/>
    </w:pPr>
    <w:rPr>
      <w:sz w:val="28"/>
      <w:szCs w:val="20"/>
      <w:lang w:eastAsia="ar-SA"/>
    </w:rPr>
  </w:style>
  <w:style w:type="paragraph" w:styleId="afe">
    <w:name w:val="TOC Heading"/>
    <w:basedOn w:val="10"/>
    <w:next w:val="a0"/>
    <w:uiPriority w:val="39"/>
    <w:semiHidden/>
    <w:unhideWhenUsed/>
    <w:qFormat/>
    <w:pPr>
      <w:keepNext/>
      <w:keepLines/>
      <w:spacing w:before="240"/>
      <w:ind w:left="0" w:firstLine="0"/>
      <w:jc w:val="left"/>
      <w:outlineLvl w:val="9"/>
    </w:pPr>
    <w:rPr>
      <w:rFonts w:asciiTheme="majorHAnsi" w:eastAsiaTheme="majorEastAsia" w:hAnsiTheme="majorHAnsi" w:cstheme="majorBidi"/>
      <w:color w:val="2E74B5" w:themeColor="accent1" w:themeShade="BF"/>
      <w:sz w:val="32"/>
      <w:szCs w:val="32"/>
    </w:rPr>
  </w:style>
  <w:style w:type="character" w:styleId="aff">
    <w:name w:val="Hyperlink"/>
    <w:uiPriority w:val="99"/>
    <w:rPr>
      <w:color w:val="0000FF"/>
      <w:u w:val="single"/>
    </w:rPr>
  </w:style>
  <w:style w:type="paragraph" w:customStyle="1" w:styleId="aff0">
    <w:name w:val="Абзац"/>
    <w:link w:val="aff1"/>
    <w:qFormat/>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Абзац Знак"/>
    <w:basedOn w:val="a1"/>
    <w:link w:val="aff0"/>
    <w:qFormat/>
    <w:rPr>
      <w:rFonts w:ascii="Times New Roman" w:eastAsia="Times New Roman" w:hAnsi="Times New Roman" w:cs="Times New Roman"/>
      <w:sz w:val="24"/>
      <w:szCs w:val="24"/>
      <w:lang w:eastAsia="ru-RU"/>
    </w:rPr>
  </w:style>
  <w:style w:type="character" w:customStyle="1" w:styleId="24">
    <w:name w:val="Основной текст (2)_"/>
    <w:basedOn w:val="a1"/>
    <w:link w:val="25"/>
    <w:rPr>
      <w:shd w:val="clear" w:color="auto" w:fill="FFFFFF"/>
    </w:rPr>
  </w:style>
  <w:style w:type="paragraph" w:customStyle="1" w:styleId="25">
    <w:name w:val="Основной текст (2)"/>
    <w:basedOn w:val="a0"/>
    <w:link w:val="24"/>
    <w:pPr>
      <w:shd w:val="clear" w:color="auto" w:fill="FFFFFF"/>
      <w:spacing w:line="269" w:lineRule="exact"/>
      <w:jc w:val="center"/>
    </w:pPr>
    <w:rPr>
      <w:rFonts w:asciiTheme="minorHAnsi" w:eastAsiaTheme="minorHAnsi" w:hAnsiTheme="minorHAnsi" w:cstheme="minorBidi"/>
    </w:rPr>
  </w:style>
  <w:style w:type="paragraph" w:customStyle="1" w:styleId="formattext">
    <w:name w:val="formattext"/>
    <w:basedOn w:val="a0"/>
    <w:pPr>
      <w:widowControl/>
      <w:spacing w:before="100" w:beforeAutospacing="1" w:after="100" w:afterAutospacing="1"/>
    </w:pPr>
    <w:rPr>
      <w:sz w:val="24"/>
      <w:szCs w:val="24"/>
      <w:lang w:eastAsia="ru-RU"/>
    </w:rPr>
  </w:style>
  <w:style w:type="table" w:customStyle="1" w:styleId="TableNormal1">
    <w:name w:val="Table Normal1"/>
    <w:uiPriority w:val="2"/>
    <w:semiHidden/>
    <w:qFormat/>
    <w:pPr>
      <w:widowControl w:val="0"/>
      <w:spacing w:after="0" w:line="240" w:lineRule="auto"/>
    </w:pPr>
    <w:rPr>
      <w:lang w:val="en-US"/>
    </w:rPr>
    <w:tblPr>
      <w:tblCellMar>
        <w:top w:w="0" w:type="dxa"/>
        <w:left w:w="0" w:type="dxa"/>
        <w:bottom w:w="0" w:type="dxa"/>
        <w:right w:w="0" w:type="dxa"/>
      </w:tblCellMar>
    </w:tbl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pPr>
      <w:widowControl/>
      <w:spacing w:before="100" w:beforeAutospacing="1" w:after="119"/>
    </w:pPr>
    <w:rPr>
      <w:color w:val="000000"/>
      <w:sz w:val="24"/>
      <w:szCs w:val="24"/>
      <w:lang w:eastAsia="ru-RU"/>
    </w:rPr>
  </w:style>
  <w:style w:type="paragraph" w:customStyle="1" w:styleId="aff2">
    <w:name w:val="Мария"/>
    <w:basedOn w:val="a0"/>
    <w:pPr>
      <w:widowControl/>
      <w:spacing w:before="240" w:after="120"/>
      <w:ind w:firstLine="709"/>
      <w:jc w:val="both"/>
    </w:pPr>
    <w:rPr>
      <w:sz w:val="26"/>
      <w:szCs w:val="18"/>
      <w:lang w:eastAsia="ru-RU"/>
    </w:rPr>
  </w:style>
  <w:style w:type="paragraph" w:styleId="aff3">
    <w:name w:val="Body Text Indent"/>
    <w:basedOn w:val="a0"/>
    <w:link w:val="aff4"/>
    <w:uiPriority w:val="99"/>
    <w:semiHidden/>
    <w:unhideWhenUsed/>
    <w:pPr>
      <w:spacing w:after="120"/>
      <w:ind w:left="283"/>
    </w:pPr>
  </w:style>
  <w:style w:type="character" w:customStyle="1" w:styleId="aff4">
    <w:name w:val="Основной текст с отступом Знак"/>
    <w:basedOn w:val="a1"/>
    <w:link w:val="aff3"/>
    <w:uiPriority w:val="99"/>
    <w:semiHidden/>
    <w:rPr>
      <w:rFonts w:ascii="Times New Roman" w:eastAsia="Times New Roman" w:hAnsi="Times New Roman" w:cs="Times New Roman"/>
    </w:rPr>
  </w:style>
  <w:style w:type="paragraph" w:styleId="32">
    <w:name w:val="Body Text Indent 3"/>
    <w:basedOn w:val="a0"/>
    <w:link w:val="33"/>
    <w:uiPriority w:val="99"/>
    <w:semiHidden/>
    <w:unhideWhenUsed/>
    <w:pPr>
      <w:spacing w:after="120"/>
      <w:ind w:left="283"/>
    </w:pPr>
    <w:rPr>
      <w:sz w:val="16"/>
      <w:szCs w:val="16"/>
    </w:rPr>
  </w:style>
  <w:style w:type="character" w:customStyle="1" w:styleId="33">
    <w:name w:val="Основной текст с отступом 3 Знак"/>
    <w:basedOn w:val="a1"/>
    <w:link w:val="32"/>
    <w:uiPriority w:val="99"/>
    <w:semiHidden/>
    <w:rPr>
      <w:rFonts w:ascii="Times New Roman" w:eastAsia="Times New Roman" w:hAnsi="Times New Roman" w:cs="Times New Roman"/>
      <w:sz w:val="16"/>
      <w:szCs w:val="16"/>
    </w:rPr>
  </w:style>
  <w:style w:type="paragraph" w:styleId="aff5">
    <w:name w:val="Normal (Web)"/>
    <w:basedOn w:val="a0"/>
    <w:uiPriority w:val="99"/>
    <w:pPr>
      <w:widowControl/>
      <w:spacing w:before="100" w:beforeAutospacing="1" w:after="100" w:afterAutospacing="1"/>
    </w:pPr>
    <w:rPr>
      <w:sz w:val="24"/>
      <w:szCs w:val="24"/>
      <w:lang w:eastAsia="ru-RU"/>
    </w:rPr>
  </w:style>
  <w:style w:type="paragraph" w:customStyle="1" w:styleId="aff6">
    <w:name w:val="Знак Знак Знак Знак"/>
    <w:basedOn w:val="a0"/>
    <w:pPr>
      <w:widowControl/>
    </w:pPr>
    <w:rPr>
      <w:rFonts w:ascii="Verdana" w:hAnsi="Verdana" w:cs="Verdana"/>
      <w:sz w:val="20"/>
      <w:szCs w:val="20"/>
      <w:lang w:val="en-US"/>
    </w:rPr>
  </w:style>
  <w:style w:type="character" w:styleId="aff7">
    <w:name w:val="Strong"/>
    <w:qFormat/>
    <w:rPr>
      <w:b/>
      <w:bCs/>
    </w:rPr>
  </w:style>
  <w:style w:type="paragraph" w:styleId="aff8">
    <w:name w:val="No Spacing"/>
    <w:uiPriority w:val="99"/>
    <w:qFormat/>
    <w:pPr>
      <w:spacing w:after="0" w:line="240" w:lineRule="auto"/>
    </w:pPr>
    <w:rPr>
      <w:rFonts w:ascii="Calibri" w:eastAsia="Times New Roman" w:hAnsi="Calibri" w:cs="Times New Roman"/>
      <w:lang w:eastAsia="ru-RU"/>
    </w:rPr>
  </w:style>
  <w:style w:type="character" w:customStyle="1" w:styleId="searchresult">
    <w:name w:val="search_result"/>
    <w:basedOn w:val="a1"/>
  </w:style>
  <w:style w:type="character" w:customStyle="1" w:styleId="aff9">
    <w:name w:val="Основной текст_"/>
    <w:link w:val="26"/>
    <w:uiPriority w:val="99"/>
    <w:rPr>
      <w:sz w:val="27"/>
      <w:szCs w:val="27"/>
      <w:shd w:val="clear" w:color="auto" w:fill="FFFFFF"/>
    </w:rPr>
  </w:style>
  <w:style w:type="paragraph" w:customStyle="1" w:styleId="26">
    <w:name w:val="Основной текст2"/>
    <w:basedOn w:val="a0"/>
    <w:link w:val="aff9"/>
    <w:pPr>
      <w:shd w:val="clear" w:color="auto" w:fill="FFFFFF"/>
      <w:spacing w:before="540" w:after="120" w:line="0" w:lineRule="atLeast"/>
      <w:jc w:val="both"/>
    </w:pPr>
    <w:rPr>
      <w:rFonts w:asciiTheme="minorHAnsi" w:eastAsiaTheme="minorHAnsi" w:hAnsiTheme="minorHAnsi" w:cstheme="minorBidi"/>
      <w:sz w:val="27"/>
      <w:szCs w:val="27"/>
    </w:rPr>
  </w:style>
  <w:style w:type="paragraph" w:customStyle="1" w:styleId="13">
    <w:name w:val="Основной текст1"/>
    <w:basedOn w:val="a0"/>
    <w:uiPriority w:val="99"/>
    <w:pPr>
      <w:widowControl/>
      <w:shd w:val="clear" w:color="auto" w:fill="FFFFFF"/>
      <w:spacing w:before="1140" w:line="322" w:lineRule="exact"/>
      <w:jc w:val="center"/>
    </w:pPr>
    <w:rPr>
      <w:rFonts w:eastAsia="Arial Unicode MS"/>
      <w:sz w:val="26"/>
      <w:szCs w:val="26"/>
      <w:lang w:eastAsia="ru-RU"/>
    </w:rPr>
  </w:style>
  <w:style w:type="paragraph" w:customStyle="1" w:styleId="27">
    <w:name w:val="Знак2 Знак Знак Знак"/>
    <w:basedOn w:val="a0"/>
    <w:pPr>
      <w:widowControl/>
      <w:spacing w:after="160" w:line="240" w:lineRule="exact"/>
    </w:pPr>
    <w:rPr>
      <w:rFonts w:ascii="Verdana" w:eastAsia="Courier New" w:hAnsi="Verdana" w:cs="Verdana"/>
      <w:sz w:val="20"/>
      <w:szCs w:val="20"/>
      <w:lang w:val="en-US"/>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ко ЯНАО"/>
    <w:basedOn w:val="af2"/>
    <w:qFormat/>
    <w:pPr>
      <w:widowControl/>
      <w:numPr>
        <w:numId w:val="3"/>
      </w:numPr>
      <w:tabs>
        <w:tab w:val="left" w:pos="851"/>
      </w:tabs>
      <w:spacing w:before="60" w:after="60"/>
      <w:ind w:left="0" w:firstLine="567"/>
    </w:pPr>
    <w:rPr>
      <w:rFonts w:ascii="Tahoma" w:eastAsia="Calibri" w:hAnsi="Tahoma"/>
      <w:sz w:val="24"/>
      <w:lang w:eastAsia="ar-SA"/>
    </w:rPr>
  </w:style>
  <w:style w:type="paragraph" w:customStyle="1" w:styleId="ReportTab">
    <w:name w:val="Report_Tab"/>
    <w:basedOn w:val="a0"/>
    <w:pPr>
      <w:widowControl/>
    </w:pPr>
    <w:rPr>
      <w:sz w:val="24"/>
      <w:szCs w:val="20"/>
      <w:lang w:eastAsia="ru-RU"/>
    </w:rPr>
  </w:style>
  <w:style w:type="paragraph" w:customStyle="1" w:styleId="affa">
    <w:name w:val="Знак Знак Знак"/>
    <w:basedOn w:val="a0"/>
    <w:pPr>
      <w:widowControl/>
      <w:spacing w:before="100" w:beforeAutospacing="1" w:after="100" w:afterAutospacing="1"/>
    </w:pPr>
    <w:rPr>
      <w:rFonts w:ascii="Tahoma" w:hAnsi="Tahoma"/>
      <w:sz w:val="20"/>
      <w:szCs w:val="20"/>
      <w:lang w:val="en-US"/>
    </w:rPr>
  </w:style>
  <w:style w:type="paragraph" w:customStyle="1" w:styleId="S">
    <w:name w:val="S_Обычный"/>
    <w:basedOn w:val="a0"/>
    <w:link w:val="S0"/>
    <w:uiPriority w:val="99"/>
    <w:pPr>
      <w:widowControl/>
      <w:spacing w:line="276" w:lineRule="auto"/>
      <w:ind w:firstLine="567"/>
      <w:jc w:val="both"/>
    </w:pPr>
    <w:rPr>
      <w:rFonts w:ascii="Bookman Old Style" w:hAnsi="Bookman Old Style"/>
      <w:sz w:val="24"/>
      <w:szCs w:val="24"/>
      <w:lang w:eastAsia="ru-RU"/>
    </w:rPr>
  </w:style>
  <w:style w:type="character" w:customStyle="1" w:styleId="S0">
    <w:name w:val="S_Обычный Знак"/>
    <w:link w:val="S"/>
    <w:uiPriority w:val="99"/>
    <w:rPr>
      <w:rFonts w:ascii="Bookman Old Style" w:eastAsia="Times New Roman" w:hAnsi="Bookman Old Style" w:cs="Times New Roman"/>
      <w:sz w:val="24"/>
      <w:szCs w:val="24"/>
      <w:lang w:eastAsia="ru-RU"/>
    </w:rPr>
  </w:style>
  <w:style w:type="paragraph" w:customStyle="1" w:styleId="14">
    <w:name w:val="Абзац списка1"/>
    <w:basedOn w:val="a0"/>
    <w:link w:val="affb"/>
    <w:uiPriority w:val="99"/>
    <w:pPr>
      <w:widowControl/>
      <w:spacing w:after="200" w:line="276" w:lineRule="auto"/>
      <w:ind w:left="720"/>
    </w:pPr>
    <w:rPr>
      <w:rFonts w:ascii="Calibri" w:hAnsi="Calibri" w:cs="Calibri"/>
    </w:rPr>
  </w:style>
  <w:style w:type="character" w:customStyle="1" w:styleId="affb">
    <w:name w:val="Абзац списка Знак"/>
    <w:basedOn w:val="a1"/>
    <w:link w:val="14"/>
    <w:uiPriority w:val="99"/>
    <w:rPr>
      <w:rFonts w:ascii="Calibri" w:eastAsia="Times New Roman" w:hAnsi="Calibri" w:cs="Calibri"/>
    </w:rPr>
  </w:style>
  <w:style w:type="paragraph" w:customStyle="1" w:styleId="affc">
    <w:name w:val="Нормальный (таблица)"/>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Pr>
      <w:rFonts w:ascii="Times New Roman CYR" w:eastAsia="Times New Roman" w:hAnsi="Times New Roman CYR" w:cs="Times New Roman CYR"/>
      <w:sz w:val="24"/>
      <w:szCs w:val="24"/>
      <w:lang w:eastAsia="ru-RU"/>
    </w:rPr>
  </w:style>
  <w:style w:type="paragraph" w:customStyle="1" w:styleId="ConsPlusNonformat">
    <w:name w:val="ConsPlusNonformat"/>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zh-CN"/>
    </w:rPr>
  </w:style>
  <w:style w:type="paragraph" w:customStyle="1" w:styleId="HTML1">
    <w:name w:val="Стандартный HTML1"/>
    <w:qFormat/>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paragraph" w:customStyle="1" w:styleId="printj">
    <w:name w:val="printj"/>
    <w:qFormat/>
    <w:pPr>
      <w:pBdr>
        <w:top w:val="none" w:sz="4" w:space="0" w:color="000000"/>
        <w:left w:val="none" w:sz="4" w:space="0" w:color="000000"/>
        <w:bottom w:val="none" w:sz="4" w:space="0" w:color="000000"/>
        <w:right w:val="none" w:sz="4" w:space="0" w:color="000000"/>
        <w:between w:val="none" w:sz="4" w:space="0" w:color="000000"/>
      </w:pBdr>
      <w:spacing w:before="280" w:after="280" w:line="240" w:lineRule="auto"/>
    </w:pPr>
    <w:rPr>
      <w:rFonts w:ascii="Times New Roman" w:eastAsia="Times New Roman" w:hAnsi="Times New Roman" w:cs="Times New Roman"/>
      <w:sz w:val="24"/>
      <w:szCs w:val="24"/>
      <w:lang w:eastAsia="zh-CN"/>
    </w:rPr>
  </w:style>
  <w:style w:type="paragraph" w:customStyle="1" w:styleId="ConsPlusCell">
    <w:name w:val="ConsPlusCell"/>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imes New Roman" w:hAnsi="Arial" w:cs="Arial"/>
      <w:sz w:val="20"/>
      <w:szCs w:val="20"/>
      <w:lang w:eastAsia="zh-CN"/>
    </w:rPr>
  </w:style>
  <w:style w:type="paragraph" w:customStyle="1" w:styleId="310">
    <w:name w:val="Основной текст с отступом 31"/>
    <w:qFormat/>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Times New Roman" w:eastAsia="Times New Roman" w:hAnsi="Times New Roman" w:cs="Times New Roman"/>
      <w:sz w:val="16"/>
      <w:szCs w:val="16"/>
      <w:lang w:eastAsia="zh-CN"/>
    </w:rPr>
  </w:style>
  <w:style w:type="paragraph" w:customStyle="1" w:styleId="063">
    <w:name w:val="Стиль Первая строка:  063 см"/>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60"/>
      <w:jc w:val="both"/>
    </w:pPr>
    <w:rPr>
      <w:rFonts w:ascii="Arial" w:eastAsia="Times New Roman" w:hAnsi="Arial" w:cs="Arial"/>
      <w:sz w:val="24"/>
      <w:szCs w:val="20"/>
      <w:lang w:eastAsia="zh-CN"/>
    </w:rPr>
  </w:style>
  <w:style w:type="paragraph" w:customStyle="1" w:styleId="Report">
    <w:name w:val="Report"/>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pPr>
    <w:rPr>
      <w:rFonts w:ascii="Times New Roman" w:eastAsia="Times New Roman" w:hAnsi="Times New Roman" w:cs="Times New Roman"/>
      <w:sz w:val="20"/>
      <w:szCs w:val="20"/>
      <w:lang w:eastAsia="zh-CN"/>
    </w:rPr>
  </w:style>
  <w:style w:type="paragraph" w:customStyle="1" w:styleId="210">
    <w:name w:val="Основной текст с отступом 21"/>
    <w:qFormat/>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Calibri" w:eastAsia="Calibri" w:hAnsi="Calibri" w:cs="Calibri"/>
      <w:sz w:val="24"/>
      <w:szCs w:val="24"/>
      <w:lang w:eastAsia="zh-CN"/>
    </w:rPr>
  </w:style>
  <w:style w:type="paragraph" w:customStyle="1" w:styleId="15">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280" w:after="119" w:line="240" w:lineRule="auto"/>
    </w:pPr>
    <w:rPr>
      <w:rFonts w:ascii="Times New Roman" w:eastAsia="Times New Roman" w:hAnsi="Times New Roman" w:cs="Times New Roman"/>
      <w:sz w:val="20"/>
      <w:szCs w:val="20"/>
      <w:lang w:eastAsia="zh-CN"/>
    </w:rPr>
  </w:style>
  <w:style w:type="paragraph" w:customStyle="1" w:styleId="16">
    <w:name w:val="Маркированный_1"/>
    <w:basedOn w:val="ConsPlusNonformat"/>
    <w:qFormat/>
    <w:pPr>
      <w:widowControl/>
      <w:tabs>
        <w:tab w:val="left" w:pos="900"/>
        <w:tab w:val="num" w:pos="1440"/>
      </w:tabs>
      <w:spacing w:line="360" w:lineRule="auto"/>
      <w:ind w:left="1440" w:hanging="360"/>
      <w:jc w:val="both"/>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1"/>
    <w:qFormat/>
    <w:pPr>
      <w:widowControl w:val="0"/>
      <w:spacing w:after="0" w:line="240" w:lineRule="auto"/>
    </w:pPr>
    <w:rPr>
      <w:rFonts w:ascii="Times New Roman" w:eastAsia="Times New Roman" w:hAnsi="Times New Roman" w:cs="Times New Roman"/>
    </w:rPr>
  </w:style>
  <w:style w:type="paragraph" w:styleId="10">
    <w:name w:val="heading 1"/>
    <w:basedOn w:val="a0"/>
    <w:link w:val="11"/>
    <w:uiPriority w:val="1"/>
    <w:qFormat/>
    <w:pPr>
      <w:ind w:left="1430" w:hanging="420"/>
      <w:jc w:val="both"/>
      <w:outlineLvl w:val="0"/>
    </w:pPr>
    <w:rPr>
      <w:b/>
      <w:bCs/>
      <w:sz w:val="24"/>
      <w:szCs w:val="24"/>
    </w:rPr>
  </w:style>
  <w:style w:type="paragraph" w:styleId="2">
    <w:name w:val="heading 2"/>
    <w:basedOn w:val="a0"/>
    <w:link w:val="20"/>
    <w:uiPriority w:val="1"/>
    <w:qFormat/>
    <w:pPr>
      <w:ind w:left="930"/>
      <w:jc w:val="both"/>
      <w:outlineLvl w:val="1"/>
    </w:pPr>
    <w:rPr>
      <w:b/>
      <w:bCs/>
      <w:i/>
      <w:sz w:val="24"/>
      <w:szCs w:val="24"/>
      <w:u w:val="single"/>
    </w:rPr>
  </w:style>
  <w:style w:type="paragraph" w:styleId="3">
    <w:name w:val="heading 3"/>
    <w:basedOn w:val="a0"/>
    <w:next w:val="a0"/>
    <w:link w:val="30"/>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Название Знак"/>
    <w:basedOn w:val="a1"/>
    <w:link w:val="a4"/>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9">
    <w:name w:val="footnote text"/>
    <w:basedOn w:val="a0"/>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1"/>
    <w:uiPriority w:val="99"/>
    <w:unhideWhenUsed/>
    <w:rPr>
      <w:vertAlign w:val="superscript"/>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able of figures"/>
    <w:basedOn w:val="a0"/>
    <w:next w:val="a0"/>
    <w:uiPriority w:val="99"/>
    <w:unhideWhenUsed/>
  </w:style>
  <w:style w:type="character" w:customStyle="1" w:styleId="11">
    <w:name w:val="Заголовок 1 Знак"/>
    <w:basedOn w:val="a1"/>
    <w:link w:val="10"/>
    <w:uiPriority w:val="1"/>
    <w:rPr>
      <w:rFonts w:ascii="Times New Roman" w:eastAsia="Times New Roman" w:hAnsi="Times New Roman" w:cs="Times New Roman"/>
      <w:b/>
      <w:bCs/>
      <w:sz w:val="24"/>
      <w:szCs w:val="24"/>
    </w:rPr>
  </w:style>
  <w:style w:type="character" w:customStyle="1" w:styleId="20">
    <w:name w:val="Заголовок 2 Знак"/>
    <w:basedOn w:val="a1"/>
    <w:link w:val="2"/>
    <w:uiPriority w:val="1"/>
    <w:rPr>
      <w:rFonts w:ascii="Times New Roman" w:eastAsia="Times New Roman" w:hAnsi="Times New Roman" w:cs="Times New Roman"/>
      <w:b/>
      <w:bCs/>
      <w:i/>
      <w:sz w:val="24"/>
      <w:szCs w:val="24"/>
      <w:u w:val="single"/>
    </w:rPr>
  </w:style>
  <w:style w:type="character" w:customStyle="1" w:styleId="30">
    <w:name w:val="Заголовок 3 Знак"/>
    <w:basedOn w:val="a1"/>
    <w:link w:val="3"/>
    <w:uiPriority w:val="9"/>
    <w:semiHidden/>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60">
    <w:name w:val="Заголовок 6 Знак"/>
    <w:basedOn w:val="a1"/>
    <w:link w:val="6"/>
    <w:uiPriority w:val="9"/>
    <w:semiHidden/>
    <w:rPr>
      <w:rFonts w:asciiTheme="majorHAnsi" w:eastAsiaTheme="majorEastAsia" w:hAnsiTheme="majorHAnsi" w:cstheme="majorBidi"/>
      <w:color w:val="1F4D78" w:themeColor="accent1" w:themeShade="7F"/>
    </w:rPr>
  </w:style>
  <w:style w:type="paragraph" w:styleId="af0">
    <w:name w:val="Body Text"/>
    <w:basedOn w:val="a0"/>
    <w:link w:val="af1"/>
    <w:uiPriority w:val="1"/>
    <w:qFormat/>
    <w:pPr>
      <w:ind w:left="222"/>
      <w:jc w:val="both"/>
    </w:pPr>
    <w:rPr>
      <w:sz w:val="24"/>
      <w:szCs w:val="24"/>
    </w:rPr>
  </w:style>
  <w:style w:type="character" w:customStyle="1" w:styleId="af1">
    <w:name w:val="Основной текст Знак"/>
    <w:basedOn w:val="a1"/>
    <w:link w:val="af0"/>
    <w:uiPriority w:val="1"/>
    <w:rPr>
      <w:rFonts w:ascii="Times New Roman" w:eastAsia="Times New Roman" w:hAnsi="Times New Roman" w:cs="Times New Roman"/>
      <w:sz w:val="24"/>
      <w:szCs w:val="24"/>
    </w:rPr>
  </w:style>
  <w:style w:type="paragraph" w:styleId="af2">
    <w:name w:val="List Paragraph"/>
    <w:basedOn w:val="a0"/>
    <w:qFormat/>
    <w:pPr>
      <w:ind w:left="1640" w:hanging="425"/>
      <w:jc w:val="both"/>
    </w:p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style>
  <w:style w:type="paragraph" w:styleId="12">
    <w:name w:val="toc 1"/>
    <w:basedOn w:val="a0"/>
    <w:uiPriority w:val="39"/>
    <w:qFormat/>
    <w:pPr>
      <w:ind w:left="722" w:hanging="421"/>
    </w:pPr>
    <w:rPr>
      <w:sz w:val="24"/>
      <w:szCs w:val="24"/>
    </w:rPr>
  </w:style>
  <w:style w:type="table" w:styleId="af3">
    <w:name w:val="Table Grid"/>
    <w:basedOn w:val="a2"/>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Balloon Text"/>
    <w:basedOn w:val="a0"/>
    <w:link w:val="af5"/>
    <w:uiPriority w:val="99"/>
    <w:semiHidden/>
    <w:unhideWhenUsed/>
    <w:rPr>
      <w:rFonts w:ascii="Segoe UI" w:hAnsi="Segoe UI" w:cs="Segoe UI"/>
      <w:sz w:val="18"/>
      <w:szCs w:val="18"/>
    </w:rPr>
  </w:style>
  <w:style w:type="character" w:customStyle="1" w:styleId="af5">
    <w:name w:val="Текст выноски Знак"/>
    <w:basedOn w:val="a1"/>
    <w:link w:val="af4"/>
    <w:uiPriority w:val="99"/>
    <w:semiHidden/>
    <w:rPr>
      <w:rFonts w:ascii="Segoe UI" w:eastAsia="Times New Roman" w:hAnsi="Segoe UI" w:cs="Segoe UI"/>
      <w:sz w:val="18"/>
      <w:szCs w:val="18"/>
    </w:rPr>
  </w:style>
  <w:style w:type="paragraph" w:styleId="af6">
    <w:name w:val="Subtitle"/>
    <w:basedOn w:val="a0"/>
    <w:next w:val="a0"/>
    <w:link w:val="af7"/>
    <w:qFormat/>
    <w:pPr>
      <w:spacing w:after="60"/>
      <w:ind w:firstLine="709"/>
      <w:jc w:val="both"/>
      <w:outlineLvl w:val="1"/>
    </w:pPr>
    <w:rPr>
      <w:sz w:val="28"/>
      <w:szCs w:val="28"/>
      <w:lang w:eastAsia="ru-RU"/>
    </w:rPr>
  </w:style>
  <w:style w:type="character" w:customStyle="1" w:styleId="af7">
    <w:name w:val="Подзаголовок Знак"/>
    <w:basedOn w:val="a1"/>
    <w:link w:val="af6"/>
    <w:rPr>
      <w:rFonts w:ascii="Times New Roman" w:eastAsia="Times New Roman" w:hAnsi="Times New Roman" w:cs="Times New Roman"/>
      <w:sz w:val="28"/>
      <w:szCs w:val="28"/>
      <w:lang w:eastAsia="ru-RU"/>
    </w:rPr>
  </w:style>
  <w:style w:type="paragraph" w:customStyle="1" w:styleId="af8">
    <w:name w:val="Табличный_слева"/>
    <w:basedOn w:val="23"/>
    <w:uiPriority w:val="99"/>
    <w:qFormat/>
    <w:pPr>
      <w:widowControl/>
      <w:spacing w:after="0"/>
      <w:ind w:left="0"/>
      <w:jc w:val="both"/>
    </w:pPr>
    <w:rPr>
      <w:rFonts w:cstheme="minorHAnsi"/>
      <w:sz w:val="24"/>
      <w:szCs w:val="20"/>
      <w:lang w:eastAsia="ru-RU"/>
    </w:rPr>
  </w:style>
  <w:style w:type="paragraph" w:styleId="23">
    <w:name w:val="toc 2"/>
    <w:basedOn w:val="a0"/>
    <w:next w:val="a0"/>
    <w:uiPriority w:val="39"/>
    <w:unhideWhenUsed/>
    <w:pPr>
      <w:tabs>
        <w:tab w:val="left" w:pos="426"/>
        <w:tab w:val="right" w:leader="dot" w:pos="9921"/>
      </w:tabs>
      <w:spacing w:after="100"/>
      <w:ind w:left="284" w:hanging="284"/>
    </w:pPr>
  </w:style>
  <w:style w:type="paragraph" w:customStyle="1" w:styleId="af9">
    <w:name w:val="Табличный_заголовок"/>
    <w:basedOn w:val="af8"/>
    <w:uiPriority w:val="99"/>
    <w:qFormat/>
    <w:pPr>
      <w:widowControl w:val="0"/>
      <w:jc w:val="center"/>
    </w:pPr>
    <w:rPr>
      <w:rFonts w:cs="Times New Roman"/>
      <w:b/>
    </w:rPr>
  </w:style>
  <w:style w:type="paragraph" w:customStyle="1" w:styleId="1">
    <w:name w:val="Список_черточки_1_ур"/>
    <w:basedOn w:val="a0"/>
    <w:uiPriority w:val="99"/>
    <w:qFormat/>
    <w:pPr>
      <w:widowControl/>
      <w:numPr>
        <w:numId w:val="2"/>
      </w:numPr>
      <w:jc w:val="both"/>
    </w:pPr>
    <w:rPr>
      <w:sz w:val="28"/>
      <w:szCs w:val="24"/>
      <w:lang w:eastAsia="ru-RU"/>
    </w:rPr>
  </w:style>
  <w:style w:type="paragraph" w:styleId="afa">
    <w:name w:val="header"/>
    <w:basedOn w:val="a0"/>
    <w:link w:val="afb"/>
    <w:uiPriority w:val="99"/>
    <w:unhideWhenUsed/>
    <w:pPr>
      <w:tabs>
        <w:tab w:val="center" w:pos="4677"/>
        <w:tab w:val="right" w:pos="9355"/>
      </w:tabs>
    </w:pPr>
  </w:style>
  <w:style w:type="character" w:customStyle="1" w:styleId="afb">
    <w:name w:val="Верхний колонтитул Знак"/>
    <w:basedOn w:val="a1"/>
    <w:link w:val="afa"/>
    <w:uiPriority w:val="99"/>
    <w:rPr>
      <w:rFonts w:ascii="Times New Roman" w:eastAsia="Times New Roman" w:hAnsi="Times New Roman" w:cs="Times New Roman"/>
    </w:rPr>
  </w:style>
  <w:style w:type="paragraph" w:styleId="afc">
    <w:name w:val="footer"/>
    <w:basedOn w:val="a0"/>
    <w:link w:val="afd"/>
    <w:uiPriority w:val="99"/>
    <w:unhideWhenUsed/>
    <w:pPr>
      <w:tabs>
        <w:tab w:val="center" w:pos="4677"/>
        <w:tab w:val="right" w:pos="9355"/>
      </w:tabs>
    </w:pPr>
  </w:style>
  <w:style w:type="character" w:customStyle="1" w:styleId="afd">
    <w:name w:val="Нижний колонтитул Знак"/>
    <w:basedOn w:val="a1"/>
    <w:link w:val="afc"/>
    <w:uiPriority w:val="99"/>
    <w:rPr>
      <w:rFonts w:ascii="Times New Roman" w:eastAsia="Times New Roman" w:hAnsi="Times New Roman" w:cs="Times New Roman"/>
    </w:rPr>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paragraph" w:customStyle="1" w:styleId="TimesNewRoman14125">
    <w:name w:val="Стиль Times New Roman 14 пт По ширине Первая строка:  1.25 см С..."/>
    <w:basedOn w:val="a0"/>
    <w:pPr>
      <w:widowControl/>
      <w:ind w:right="-40" w:firstLine="709"/>
      <w:jc w:val="both"/>
    </w:pPr>
    <w:rPr>
      <w:sz w:val="28"/>
      <w:szCs w:val="20"/>
      <w:lang w:eastAsia="ar-SA"/>
    </w:rPr>
  </w:style>
  <w:style w:type="paragraph" w:styleId="afe">
    <w:name w:val="TOC Heading"/>
    <w:basedOn w:val="10"/>
    <w:next w:val="a0"/>
    <w:uiPriority w:val="39"/>
    <w:semiHidden/>
    <w:unhideWhenUsed/>
    <w:qFormat/>
    <w:pPr>
      <w:keepNext/>
      <w:keepLines/>
      <w:spacing w:before="240"/>
      <w:ind w:left="0" w:firstLine="0"/>
      <w:jc w:val="left"/>
      <w:outlineLvl w:val="9"/>
    </w:pPr>
    <w:rPr>
      <w:rFonts w:asciiTheme="majorHAnsi" w:eastAsiaTheme="majorEastAsia" w:hAnsiTheme="majorHAnsi" w:cstheme="majorBidi"/>
      <w:color w:val="2E74B5" w:themeColor="accent1" w:themeShade="BF"/>
      <w:sz w:val="32"/>
      <w:szCs w:val="32"/>
    </w:rPr>
  </w:style>
  <w:style w:type="character" w:styleId="aff">
    <w:name w:val="Hyperlink"/>
    <w:uiPriority w:val="99"/>
    <w:rPr>
      <w:color w:val="0000FF"/>
      <w:u w:val="single"/>
    </w:rPr>
  </w:style>
  <w:style w:type="paragraph" w:customStyle="1" w:styleId="aff0">
    <w:name w:val="Абзац"/>
    <w:link w:val="aff1"/>
    <w:qFormat/>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Абзац Знак"/>
    <w:basedOn w:val="a1"/>
    <w:link w:val="aff0"/>
    <w:qFormat/>
    <w:rPr>
      <w:rFonts w:ascii="Times New Roman" w:eastAsia="Times New Roman" w:hAnsi="Times New Roman" w:cs="Times New Roman"/>
      <w:sz w:val="24"/>
      <w:szCs w:val="24"/>
      <w:lang w:eastAsia="ru-RU"/>
    </w:rPr>
  </w:style>
  <w:style w:type="character" w:customStyle="1" w:styleId="24">
    <w:name w:val="Основной текст (2)_"/>
    <w:basedOn w:val="a1"/>
    <w:link w:val="25"/>
    <w:rPr>
      <w:shd w:val="clear" w:color="auto" w:fill="FFFFFF"/>
    </w:rPr>
  </w:style>
  <w:style w:type="paragraph" w:customStyle="1" w:styleId="25">
    <w:name w:val="Основной текст (2)"/>
    <w:basedOn w:val="a0"/>
    <w:link w:val="24"/>
    <w:pPr>
      <w:shd w:val="clear" w:color="auto" w:fill="FFFFFF"/>
      <w:spacing w:line="269" w:lineRule="exact"/>
      <w:jc w:val="center"/>
    </w:pPr>
    <w:rPr>
      <w:rFonts w:asciiTheme="minorHAnsi" w:eastAsiaTheme="minorHAnsi" w:hAnsiTheme="minorHAnsi" w:cstheme="minorBidi"/>
    </w:rPr>
  </w:style>
  <w:style w:type="paragraph" w:customStyle="1" w:styleId="formattext">
    <w:name w:val="formattext"/>
    <w:basedOn w:val="a0"/>
    <w:pPr>
      <w:widowControl/>
      <w:spacing w:before="100" w:beforeAutospacing="1" w:after="100" w:afterAutospacing="1"/>
    </w:pPr>
    <w:rPr>
      <w:sz w:val="24"/>
      <w:szCs w:val="24"/>
      <w:lang w:eastAsia="ru-RU"/>
    </w:rPr>
  </w:style>
  <w:style w:type="table" w:customStyle="1" w:styleId="TableNormal1">
    <w:name w:val="Table Normal1"/>
    <w:uiPriority w:val="2"/>
    <w:semiHidden/>
    <w:qFormat/>
    <w:pPr>
      <w:widowControl w:val="0"/>
      <w:spacing w:after="0" w:line="240" w:lineRule="auto"/>
    </w:pPr>
    <w:rPr>
      <w:lang w:val="en-US"/>
    </w:rPr>
    <w:tblPr>
      <w:tblCellMar>
        <w:top w:w="0" w:type="dxa"/>
        <w:left w:w="0" w:type="dxa"/>
        <w:bottom w:w="0" w:type="dxa"/>
        <w:right w:w="0" w:type="dxa"/>
      </w:tblCellMar>
    </w:tbl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western">
    <w:name w:val="western"/>
    <w:basedOn w:val="a0"/>
    <w:pPr>
      <w:widowControl/>
      <w:spacing w:before="100" w:beforeAutospacing="1" w:after="119"/>
    </w:pPr>
    <w:rPr>
      <w:color w:val="000000"/>
      <w:sz w:val="24"/>
      <w:szCs w:val="24"/>
      <w:lang w:eastAsia="ru-RU"/>
    </w:rPr>
  </w:style>
  <w:style w:type="paragraph" w:customStyle="1" w:styleId="aff2">
    <w:name w:val="Мария"/>
    <w:basedOn w:val="a0"/>
    <w:pPr>
      <w:widowControl/>
      <w:spacing w:before="240" w:after="120"/>
      <w:ind w:firstLine="709"/>
      <w:jc w:val="both"/>
    </w:pPr>
    <w:rPr>
      <w:sz w:val="26"/>
      <w:szCs w:val="18"/>
      <w:lang w:eastAsia="ru-RU"/>
    </w:rPr>
  </w:style>
  <w:style w:type="paragraph" w:styleId="aff3">
    <w:name w:val="Body Text Indent"/>
    <w:basedOn w:val="a0"/>
    <w:link w:val="aff4"/>
    <w:uiPriority w:val="99"/>
    <w:semiHidden/>
    <w:unhideWhenUsed/>
    <w:pPr>
      <w:spacing w:after="120"/>
      <w:ind w:left="283"/>
    </w:pPr>
  </w:style>
  <w:style w:type="character" w:customStyle="1" w:styleId="aff4">
    <w:name w:val="Основной текст с отступом Знак"/>
    <w:basedOn w:val="a1"/>
    <w:link w:val="aff3"/>
    <w:uiPriority w:val="99"/>
    <w:semiHidden/>
    <w:rPr>
      <w:rFonts w:ascii="Times New Roman" w:eastAsia="Times New Roman" w:hAnsi="Times New Roman" w:cs="Times New Roman"/>
    </w:rPr>
  </w:style>
  <w:style w:type="paragraph" w:styleId="32">
    <w:name w:val="Body Text Indent 3"/>
    <w:basedOn w:val="a0"/>
    <w:link w:val="33"/>
    <w:uiPriority w:val="99"/>
    <w:semiHidden/>
    <w:unhideWhenUsed/>
    <w:pPr>
      <w:spacing w:after="120"/>
      <w:ind w:left="283"/>
    </w:pPr>
    <w:rPr>
      <w:sz w:val="16"/>
      <w:szCs w:val="16"/>
    </w:rPr>
  </w:style>
  <w:style w:type="character" w:customStyle="1" w:styleId="33">
    <w:name w:val="Основной текст с отступом 3 Знак"/>
    <w:basedOn w:val="a1"/>
    <w:link w:val="32"/>
    <w:uiPriority w:val="99"/>
    <w:semiHidden/>
    <w:rPr>
      <w:rFonts w:ascii="Times New Roman" w:eastAsia="Times New Roman" w:hAnsi="Times New Roman" w:cs="Times New Roman"/>
      <w:sz w:val="16"/>
      <w:szCs w:val="16"/>
    </w:rPr>
  </w:style>
  <w:style w:type="paragraph" w:styleId="aff5">
    <w:name w:val="Normal (Web)"/>
    <w:basedOn w:val="a0"/>
    <w:uiPriority w:val="99"/>
    <w:pPr>
      <w:widowControl/>
      <w:spacing w:before="100" w:beforeAutospacing="1" w:after="100" w:afterAutospacing="1"/>
    </w:pPr>
    <w:rPr>
      <w:sz w:val="24"/>
      <w:szCs w:val="24"/>
      <w:lang w:eastAsia="ru-RU"/>
    </w:rPr>
  </w:style>
  <w:style w:type="paragraph" w:customStyle="1" w:styleId="aff6">
    <w:name w:val="Знак Знак Знак Знак"/>
    <w:basedOn w:val="a0"/>
    <w:pPr>
      <w:widowControl/>
    </w:pPr>
    <w:rPr>
      <w:rFonts w:ascii="Verdana" w:hAnsi="Verdana" w:cs="Verdana"/>
      <w:sz w:val="20"/>
      <w:szCs w:val="20"/>
      <w:lang w:val="en-US"/>
    </w:rPr>
  </w:style>
  <w:style w:type="character" w:styleId="aff7">
    <w:name w:val="Strong"/>
    <w:qFormat/>
    <w:rPr>
      <w:b/>
      <w:bCs/>
    </w:rPr>
  </w:style>
  <w:style w:type="paragraph" w:styleId="aff8">
    <w:name w:val="No Spacing"/>
    <w:uiPriority w:val="99"/>
    <w:qFormat/>
    <w:pPr>
      <w:spacing w:after="0" w:line="240" w:lineRule="auto"/>
    </w:pPr>
    <w:rPr>
      <w:rFonts w:ascii="Calibri" w:eastAsia="Times New Roman" w:hAnsi="Calibri" w:cs="Times New Roman"/>
      <w:lang w:eastAsia="ru-RU"/>
    </w:rPr>
  </w:style>
  <w:style w:type="character" w:customStyle="1" w:styleId="searchresult">
    <w:name w:val="search_result"/>
    <w:basedOn w:val="a1"/>
  </w:style>
  <w:style w:type="character" w:customStyle="1" w:styleId="aff9">
    <w:name w:val="Основной текст_"/>
    <w:link w:val="26"/>
    <w:uiPriority w:val="99"/>
    <w:rPr>
      <w:sz w:val="27"/>
      <w:szCs w:val="27"/>
      <w:shd w:val="clear" w:color="auto" w:fill="FFFFFF"/>
    </w:rPr>
  </w:style>
  <w:style w:type="paragraph" w:customStyle="1" w:styleId="26">
    <w:name w:val="Основной текст2"/>
    <w:basedOn w:val="a0"/>
    <w:link w:val="aff9"/>
    <w:pPr>
      <w:shd w:val="clear" w:color="auto" w:fill="FFFFFF"/>
      <w:spacing w:before="540" w:after="120" w:line="0" w:lineRule="atLeast"/>
      <w:jc w:val="both"/>
    </w:pPr>
    <w:rPr>
      <w:rFonts w:asciiTheme="minorHAnsi" w:eastAsiaTheme="minorHAnsi" w:hAnsiTheme="minorHAnsi" w:cstheme="minorBidi"/>
      <w:sz w:val="27"/>
      <w:szCs w:val="27"/>
    </w:rPr>
  </w:style>
  <w:style w:type="paragraph" w:customStyle="1" w:styleId="13">
    <w:name w:val="Основной текст1"/>
    <w:basedOn w:val="a0"/>
    <w:uiPriority w:val="99"/>
    <w:pPr>
      <w:widowControl/>
      <w:shd w:val="clear" w:color="auto" w:fill="FFFFFF"/>
      <w:spacing w:before="1140" w:line="322" w:lineRule="exact"/>
      <w:jc w:val="center"/>
    </w:pPr>
    <w:rPr>
      <w:rFonts w:eastAsia="Arial Unicode MS"/>
      <w:sz w:val="26"/>
      <w:szCs w:val="26"/>
      <w:lang w:eastAsia="ru-RU"/>
    </w:rPr>
  </w:style>
  <w:style w:type="paragraph" w:customStyle="1" w:styleId="27">
    <w:name w:val="Знак2 Знак Знак Знак"/>
    <w:basedOn w:val="a0"/>
    <w:pPr>
      <w:widowControl/>
      <w:spacing w:after="160" w:line="240" w:lineRule="exact"/>
    </w:pPr>
    <w:rPr>
      <w:rFonts w:ascii="Verdana" w:eastAsia="Courier New" w:hAnsi="Verdana" w:cs="Verdana"/>
      <w:sz w:val="20"/>
      <w:szCs w:val="20"/>
      <w:lang w:val="en-US"/>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ко ЯНАО"/>
    <w:basedOn w:val="af2"/>
    <w:qFormat/>
    <w:pPr>
      <w:widowControl/>
      <w:numPr>
        <w:numId w:val="3"/>
      </w:numPr>
      <w:tabs>
        <w:tab w:val="left" w:pos="851"/>
      </w:tabs>
      <w:spacing w:before="60" w:after="60"/>
      <w:ind w:left="0" w:firstLine="567"/>
    </w:pPr>
    <w:rPr>
      <w:rFonts w:ascii="Tahoma" w:eastAsia="Calibri" w:hAnsi="Tahoma"/>
      <w:sz w:val="24"/>
      <w:lang w:eastAsia="ar-SA"/>
    </w:rPr>
  </w:style>
  <w:style w:type="paragraph" w:customStyle="1" w:styleId="ReportTab">
    <w:name w:val="Report_Tab"/>
    <w:basedOn w:val="a0"/>
    <w:pPr>
      <w:widowControl/>
    </w:pPr>
    <w:rPr>
      <w:sz w:val="24"/>
      <w:szCs w:val="20"/>
      <w:lang w:eastAsia="ru-RU"/>
    </w:rPr>
  </w:style>
  <w:style w:type="paragraph" w:customStyle="1" w:styleId="affa">
    <w:name w:val="Знак Знак Знак"/>
    <w:basedOn w:val="a0"/>
    <w:pPr>
      <w:widowControl/>
      <w:spacing w:before="100" w:beforeAutospacing="1" w:after="100" w:afterAutospacing="1"/>
    </w:pPr>
    <w:rPr>
      <w:rFonts w:ascii="Tahoma" w:hAnsi="Tahoma"/>
      <w:sz w:val="20"/>
      <w:szCs w:val="20"/>
      <w:lang w:val="en-US"/>
    </w:rPr>
  </w:style>
  <w:style w:type="paragraph" w:customStyle="1" w:styleId="S">
    <w:name w:val="S_Обычный"/>
    <w:basedOn w:val="a0"/>
    <w:link w:val="S0"/>
    <w:uiPriority w:val="99"/>
    <w:pPr>
      <w:widowControl/>
      <w:spacing w:line="276" w:lineRule="auto"/>
      <w:ind w:firstLine="567"/>
      <w:jc w:val="both"/>
    </w:pPr>
    <w:rPr>
      <w:rFonts w:ascii="Bookman Old Style" w:hAnsi="Bookman Old Style"/>
      <w:sz w:val="24"/>
      <w:szCs w:val="24"/>
      <w:lang w:eastAsia="ru-RU"/>
    </w:rPr>
  </w:style>
  <w:style w:type="character" w:customStyle="1" w:styleId="S0">
    <w:name w:val="S_Обычный Знак"/>
    <w:link w:val="S"/>
    <w:uiPriority w:val="99"/>
    <w:rPr>
      <w:rFonts w:ascii="Bookman Old Style" w:eastAsia="Times New Roman" w:hAnsi="Bookman Old Style" w:cs="Times New Roman"/>
      <w:sz w:val="24"/>
      <w:szCs w:val="24"/>
      <w:lang w:eastAsia="ru-RU"/>
    </w:rPr>
  </w:style>
  <w:style w:type="paragraph" w:customStyle="1" w:styleId="14">
    <w:name w:val="Абзац списка1"/>
    <w:basedOn w:val="a0"/>
    <w:link w:val="affb"/>
    <w:uiPriority w:val="99"/>
    <w:pPr>
      <w:widowControl/>
      <w:spacing w:after="200" w:line="276" w:lineRule="auto"/>
      <w:ind w:left="720"/>
    </w:pPr>
    <w:rPr>
      <w:rFonts w:ascii="Calibri" w:hAnsi="Calibri" w:cs="Calibri"/>
    </w:rPr>
  </w:style>
  <w:style w:type="character" w:customStyle="1" w:styleId="affb">
    <w:name w:val="Абзац списка Знак"/>
    <w:basedOn w:val="a1"/>
    <w:link w:val="14"/>
    <w:uiPriority w:val="99"/>
    <w:rPr>
      <w:rFonts w:ascii="Calibri" w:eastAsia="Times New Roman" w:hAnsi="Calibri" w:cs="Calibri"/>
    </w:rPr>
  </w:style>
  <w:style w:type="paragraph" w:customStyle="1" w:styleId="affc">
    <w:name w:val="Нормальный (таблица)"/>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Pr>
      <w:rFonts w:ascii="Times New Roman CYR" w:eastAsia="Times New Roman" w:hAnsi="Times New Roman CYR" w:cs="Times New Roman CYR"/>
      <w:sz w:val="24"/>
      <w:szCs w:val="24"/>
      <w:lang w:eastAsia="ru-RU"/>
    </w:rPr>
  </w:style>
  <w:style w:type="paragraph" w:customStyle="1" w:styleId="ConsPlusNonformat">
    <w:name w:val="ConsPlusNonformat"/>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zh-CN"/>
    </w:rPr>
  </w:style>
  <w:style w:type="paragraph" w:customStyle="1" w:styleId="HTML1">
    <w:name w:val="Стандартный HTML1"/>
    <w:qFormat/>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paragraph" w:customStyle="1" w:styleId="printj">
    <w:name w:val="printj"/>
    <w:qFormat/>
    <w:pPr>
      <w:pBdr>
        <w:top w:val="none" w:sz="4" w:space="0" w:color="000000"/>
        <w:left w:val="none" w:sz="4" w:space="0" w:color="000000"/>
        <w:bottom w:val="none" w:sz="4" w:space="0" w:color="000000"/>
        <w:right w:val="none" w:sz="4" w:space="0" w:color="000000"/>
        <w:between w:val="none" w:sz="4" w:space="0" w:color="000000"/>
      </w:pBdr>
      <w:spacing w:before="280" w:after="280" w:line="240" w:lineRule="auto"/>
    </w:pPr>
    <w:rPr>
      <w:rFonts w:ascii="Times New Roman" w:eastAsia="Times New Roman" w:hAnsi="Times New Roman" w:cs="Times New Roman"/>
      <w:sz w:val="24"/>
      <w:szCs w:val="24"/>
      <w:lang w:eastAsia="zh-CN"/>
    </w:rPr>
  </w:style>
  <w:style w:type="paragraph" w:customStyle="1" w:styleId="ConsPlusCell">
    <w:name w:val="ConsPlusCell"/>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imes New Roman" w:hAnsi="Arial" w:cs="Arial"/>
      <w:sz w:val="20"/>
      <w:szCs w:val="20"/>
      <w:lang w:eastAsia="zh-CN"/>
    </w:rPr>
  </w:style>
  <w:style w:type="paragraph" w:customStyle="1" w:styleId="310">
    <w:name w:val="Основной текст с отступом 31"/>
    <w:qFormat/>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Times New Roman" w:eastAsia="Times New Roman" w:hAnsi="Times New Roman" w:cs="Times New Roman"/>
      <w:sz w:val="16"/>
      <w:szCs w:val="16"/>
      <w:lang w:eastAsia="zh-CN"/>
    </w:rPr>
  </w:style>
  <w:style w:type="paragraph" w:customStyle="1" w:styleId="063">
    <w:name w:val="Стиль Первая строка:  063 см"/>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360"/>
      <w:jc w:val="both"/>
    </w:pPr>
    <w:rPr>
      <w:rFonts w:ascii="Arial" w:eastAsia="Times New Roman" w:hAnsi="Arial" w:cs="Arial"/>
      <w:sz w:val="24"/>
      <w:szCs w:val="20"/>
      <w:lang w:eastAsia="zh-CN"/>
    </w:rPr>
  </w:style>
  <w:style w:type="paragraph" w:customStyle="1" w:styleId="Report">
    <w:name w:val="Report"/>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pPr>
    <w:rPr>
      <w:rFonts w:ascii="Times New Roman" w:eastAsia="Times New Roman" w:hAnsi="Times New Roman" w:cs="Times New Roman"/>
      <w:sz w:val="20"/>
      <w:szCs w:val="20"/>
      <w:lang w:eastAsia="zh-CN"/>
    </w:rPr>
  </w:style>
  <w:style w:type="paragraph" w:customStyle="1" w:styleId="210">
    <w:name w:val="Основной текст с отступом 21"/>
    <w:qFormat/>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Calibri" w:eastAsia="Calibri" w:hAnsi="Calibri" w:cs="Calibri"/>
      <w:sz w:val="24"/>
      <w:szCs w:val="24"/>
      <w:lang w:eastAsia="zh-CN"/>
    </w:rPr>
  </w:style>
  <w:style w:type="paragraph" w:customStyle="1" w:styleId="15">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280" w:after="119" w:line="240" w:lineRule="auto"/>
    </w:pPr>
    <w:rPr>
      <w:rFonts w:ascii="Times New Roman" w:eastAsia="Times New Roman" w:hAnsi="Times New Roman" w:cs="Times New Roman"/>
      <w:sz w:val="20"/>
      <w:szCs w:val="20"/>
      <w:lang w:eastAsia="zh-CN"/>
    </w:rPr>
  </w:style>
  <w:style w:type="paragraph" w:customStyle="1" w:styleId="16">
    <w:name w:val="Маркированный_1"/>
    <w:basedOn w:val="ConsPlusNonformat"/>
    <w:qFormat/>
    <w:pPr>
      <w:widowControl/>
      <w:tabs>
        <w:tab w:val="left" w:pos="900"/>
        <w:tab w:val="num" w:pos="1440"/>
      </w:tabs>
      <w:spacing w:line="360" w:lineRule="auto"/>
      <w:ind w:left="1440" w:hanging="360"/>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0.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A68C5-72D5-4F6D-BE1B-6866CA96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15730</Words>
  <Characters>89666</Characters>
  <Application>Microsoft Office Word</Application>
  <DocSecurity>0</DocSecurity>
  <Lines>747</Lines>
  <Paragraphs>210</Paragraphs>
  <ScaleCrop>false</ScaleCrop>
  <Company>SPecialiST RePack</Company>
  <LinksUpToDate>false</LinksUpToDate>
  <CharactersWithSpaces>105186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of_211</dc:creator>
  <cp:lastModifiedBy>User</cp:lastModifiedBy>
  <cp:revision>88</cp:revision>
  <dcterms:created xsi:type="dcterms:W3CDTF">2022-11-02T03:08:00Z</dcterms:created>
  <dcterms:modified xsi:type="dcterms:W3CDTF">2023-11-22T02:41:00Z</dcterms:modified>
</cp:coreProperties>
</file>